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38A2" w14:textId="77777777" w:rsidR="00CB1777" w:rsidRDefault="00CB1777" w:rsidP="00CB1777">
      <w:pPr>
        <w:jc w:val="center"/>
        <w:rPr>
          <w:b/>
        </w:rPr>
      </w:pPr>
    </w:p>
    <w:p w14:paraId="1BDAF2F7" w14:textId="7DEC57DF" w:rsidR="005F2C45" w:rsidRPr="00EA666B" w:rsidRDefault="00CB1777" w:rsidP="00CB1777">
      <w:pPr>
        <w:jc w:val="center"/>
        <w:rPr>
          <w:b/>
          <w:u w:val="single"/>
        </w:rPr>
      </w:pPr>
      <w:r w:rsidRPr="00EA666B">
        <w:rPr>
          <w:b/>
          <w:u w:val="single"/>
        </w:rPr>
        <w:t xml:space="preserve">Nařízení ředitele </w:t>
      </w:r>
      <w:proofErr w:type="gramStart"/>
      <w:r w:rsidRPr="00EA666B">
        <w:rPr>
          <w:b/>
          <w:u w:val="single"/>
        </w:rPr>
        <w:t>školy - o</w:t>
      </w:r>
      <w:r w:rsidR="00B417DA" w:rsidRPr="00EA666B">
        <w:rPr>
          <w:b/>
          <w:u w:val="single"/>
        </w:rPr>
        <w:t>rganizační</w:t>
      </w:r>
      <w:proofErr w:type="gramEnd"/>
      <w:r w:rsidR="00B417DA" w:rsidRPr="00EA666B">
        <w:rPr>
          <w:b/>
          <w:u w:val="single"/>
        </w:rPr>
        <w:t xml:space="preserve"> opatření v ZŠ a MŠ Špindlerův Mlýn</w:t>
      </w:r>
      <w:r w:rsidR="004639A1">
        <w:rPr>
          <w:b/>
          <w:u w:val="single"/>
        </w:rPr>
        <w:t>, informace pro rodiče a žáky</w:t>
      </w:r>
    </w:p>
    <w:p w14:paraId="39A7B97C" w14:textId="7FAABDD3" w:rsidR="00B417DA" w:rsidRDefault="00B417DA">
      <w:pPr>
        <w:rPr>
          <w:b/>
          <w:u w:val="single"/>
        </w:rPr>
      </w:pPr>
      <w:r>
        <w:t>Platnost</w:t>
      </w:r>
      <w:r w:rsidR="00CB1777">
        <w:t xml:space="preserve"> opatření</w:t>
      </w:r>
      <w:r>
        <w:t xml:space="preserve">: </w:t>
      </w:r>
      <w:r w:rsidR="0078283A" w:rsidRPr="00EE278E">
        <w:rPr>
          <w:b/>
          <w:u w:val="single"/>
        </w:rPr>
        <w:t xml:space="preserve">od </w:t>
      </w:r>
      <w:r w:rsidR="009312AB">
        <w:rPr>
          <w:b/>
          <w:u w:val="single"/>
        </w:rPr>
        <w:t>12. 4. 2021</w:t>
      </w:r>
    </w:p>
    <w:p w14:paraId="29D52A19" w14:textId="169B65BA" w:rsidR="00CF47D2" w:rsidRPr="00A16A61" w:rsidRDefault="00CF47D2" w:rsidP="00A16A61">
      <w:pPr>
        <w:pStyle w:val="Nadpis1"/>
        <w:rPr>
          <w:b/>
        </w:rPr>
      </w:pPr>
      <w:r w:rsidRPr="00A16A61">
        <w:rPr>
          <w:b/>
        </w:rPr>
        <w:t>Prezenční a distanční výuka</w:t>
      </w:r>
      <w:r w:rsidR="00734D74">
        <w:rPr>
          <w:rStyle w:val="Znakapoznpodarou"/>
          <w:b/>
        </w:rPr>
        <w:footnoteReference w:id="1"/>
      </w:r>
      <w:r w:rsidRPr="00A16A61">
        <w:rPr>
          <w:b/>
        </w:rPr>
        <w:t>:</w:t>
      </w:r>
    </w:p>
    <w:p w14:paraId="14D9C674" w14:textId="03BAC9A8" w:rsidR="00CF47D2" w:rsidRPr="00F85DB5" w:rsidRDefault="00CF47D2" w:rsidP="00A16A61">
      <w:pPr>
        <w:pStyle w:val="Odstavecseseznamem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F85DB5">
        <w:rPr>
          <w:b/>
          <w:sz w:val="24"/>
          <w:szCs w:val="24"/>
        </w:rPr>
        <w:t>MŠ – prezenční</w:t>
      </w:r>
      <w:r w:rsidRPr="00F85DB5">
        <w:rPr>
          <w:sz w:val="24"/>
          <w:szCs w:val="24"/>
        </w:rPr>
        <w:t xml:space="preserve"> </w:t>
      </w:r>
      <w:r w:rsidR="00C3340E" w:rsidRPr="00F85DB5">
        <w:rPr>
          <w:sz w:val="24"/>
          <w:szCs w:val="24"/>
        </w:rPr>
        <w:t>–</w:t>
      </w:r>
      <w:r w:rsidRPr="00F85DB5">
        <w:rPr>
          <w:sz w:val="24"/>
          <w:szCs w:val="24"/>
        </w:rPr>
        <w:t xml:space="preserve"> </w:t>
      </w:r>
      <w:r w:rsidR="00C3340E" w:rsidRPr="00F85DB5">
        <w:rPr>
          <w:sz w:val="24"/>
          <w:szCs w:val="24"/>
        </w:rPr>
        <w:t xml:space="preserve">pouze </w:t>
      </w:r>
      <w:r w:rsidRPr="00F85DB5">
        <w:rPr>
          <w:sz w:val="24"/>
          <w:szCs w:val="24"/>
        </w:rPr>
        <w:t>děti s povinnou předškolní docházkou</w:t>
      </w:r>
    </w:p>
    <w:p w14:paraId="4AA318FD" w14:textId="73ABFB02" w:rsidR="00CF47D2" w:rsidRPr="00F85DB5" w:rsidRDefault="00CF47D2" w:rsidP="00A16A61">
      <w:pPr>
        <w:pStyle w:val="Odstavecseseznamem"/>
        <w:numPr>
          <w:ilvl w:val="0"/>
          <w:numId w:val="6"/>
        </w:numPr>
        <w:spacing w:after="0" w:line="360" w:lineRule="auto"/>
        <w:rPr>
          <w:sz w:val="24"/>
          <w:szCs w:val="24"/>
        </w:rPr>
      </w:pPr>
      <w:r w:rsidRPr="00F85DB5">
        <w:rPr>
          <w:b/>
          <w:sz w:val="24"/>
          <w:szCs w:val="24"/>
        </w:rPr>
        <w:t>ZŠ – 1. stupeň</w:t>
      </w:r>
      <w:r w:rsidRPr="00F85DB5">
        <w:rPr>
          <w:sz w:val="24"/>
          <w:szCs w:val="24"/>
        </w:rPr>
        <w:t>, střídání liché/sudé týdny.</w:t>
      </w:r>
    </w:p>
    <w:p w14:paraId="27C95EA2" w14:textId="73180D08" w:rsidR="00CF47D2" w:rsidRPr="00F85DB5" w:rsidRDefault="00CF47D2" w:rsidP="00A16A61">
      <w:pPr>
        <w:pStyle w:val="Odstavecseseznamem"/>
        <w:numPr>
          <w:ilvl w:val="1"/>
          <w:numId w:val="6"/>
        </w:numPr>
        <w:spacing w:after="0" w:line="360" w:lineRule="auto"/>
        <w:rPr>
          <w:sz w:val="24"/>
          <w:szCs w:val="24"/>
          <w:u w:val="single"/>
        </w:rPr>
      </w:pPr>
      <w:r w:rsidRPr="00F85DB5">
        <w:rPr>
          <w:b/>
          <w:sz w:val="24"/>
          <w:szCs w:val="24"/>
        </w:rPr>
        <w:t>Liché týdny</w:t>
      </w:r>
      <w:r w:rsidRPr="00F85DB5">
        <w:rPr>
          <w:sz w:val="24"/>
          <w:szCs w:val="24"/>
        </w:rPr>
        <w:t xml:space="preserve"> (15. </w:t>
      </w:r>
      <w:proofErr w:type="gramStart"/>
      <w:r w:rsidRPr="00F85DB5">
        <w:rPr>
          <w:sz w:val="24"/>
          <w:szCs w:val="24"/>
        </w:rPr>
        <w:t>týden - od</w:t>
      </w:r>
      <w:proofErr w:type="gramEnd"/>
      <w:r w:rsidRPr="00F85DB5">
        <w:rPr>
          <w:sz w:val="24"/>
          <w:szCs w:val="24"/>
        </w:rPr>
        <w:t xml:space="preserve"> 12. 4.) </w:t>
      </w:r>
      <w:r w:rsidRPr="00F85DB5">
        <w:rPr>
          <w:sz w:val="24"/>
          <w:szCs w:val="24"/>
          <w:highlight w:val="yellow"/>
        </w:rPr>
        <w:t xml:space="preserve">– </w:t>
      </w:r>
      <w:r w:rsidRPr="00F85DB5">
        <w:rPr>
          <w:b/>
          <w:sz w:val="24"/>
          <w:szCs w:val="24"/>
          <w:highlight w:val="yellow"/>
        </w:rPr>
        <w:t>prezenční výuka</w:t>
      </w:r>
      <w:r w:rsidRPr="00F85DB5">
        <w:rPr>
          <w:sz w:val="24"/>
          <w:szCs w:val="24"/>
          <w:highlight w:val="yellow"/>
        </w:rPr>
        <w:t xml:space="preserve"> </w:t>
      </w:r>
      <w:r w:rsidRPr="00F85DB5">
        <w:rPr>
          <w:b/>
          <w:sz w:val="24"/>
          <w:szCs w:val="24"/>
          <w:highlight w:val="yellow"/>
        </w:rPr>
        <w:t>1.; 3. a 4. třída</w:t>
      </w:r>
      <w:r w:rsidRPr="00F85DB5">
        <w:rPr>
          <w:sz w:val="24"/>
          <w:szCs w:val="24"/>
          <w:highlight w:val="yellow"/>
        </w:rPr>
        <w:t xml:space="preserve">. </w:t>
      </w:r>
      <w:r w:rsidRPr="00F85DB5">
        <w:rPr>
          <w:sz w:val="24"/>
          <w:szCs w:val="24"/>
          <w:highlight w:val="cyan"/>
        </w:rPr>
        <w:t>Distanční – 2. a 5. třída</w:t>
      </w:r>
    </w:p>
    <w:p w14:paraId="7CB8EEF4" w14:textId="2E590375" w:rsidR="00CF47D2" w:rsidRPr="00F85DB5" w:rsidRDefault="00CF47D2" w:rsidP="00A16A61">
      <w:pPr>
        <w:pStyle w:val="Odstavecseseznamem"/>
        <w:numPr>
          <w:ilvl w:val="1"/>
          <w:numId w:val="6"/>
        </w:numPr>
        <w:spacing w:after="0" w:line="360" w:lineRule="auto"/>
        <w:rPr>
          <w:b/>
          <w:sz w:val="24"/>
          <w:szCs w:val="24"/>
        </w:rPr>
      </w:pPr>
      <w:r w:rsidRPr="00F85DB5">
        <w:rPr>
          <w:b/>
          <w:sz w:val="24"/>
          <w:szCs w:val="24"/>
        </w:rPr>
        <w:t xml:space="preserve">Sudé týdny </w:t>
      </w:r>
      <w:r w:rsidRPr="00F85DB5">
        <w:rPr>
          <w:sz w:val="24"/>
          <w:szCs w:val="24"/>
        </w:rPr>
        <w:t xml:space="preserve">(16. </w:t>
      </w:r>
      <w:proofErr w:type="gramStart"/>
      <w:r w:rsidRPr="00F85DB5">
        <w:rPr>
          <w:sz w:val="24"/>
          <w:szCs w:val="24"/>
        </w:rPr>
        <w:t>týden - od</w:t>
      </w:r>
      <w:proofErr w:type="gramEnd"/>
      <w:r w:rsidRPr="00F85DB5">
        <w:rPr>
          <w:sz w:val="24"/>
          <w:szCs w:val="24"/>
        </w:rPr>
        <w:t xml:space="preserve"> 19. 4.)</w:t>
      </w:r>
      <w:r w:rsidRPr="00F85DB5">
        <w:rPr>
          <w:b/>
          <w:sz w:val="24"/>
          <w:szCs w:val="24"/>
        </w:rPr>
        <w:t xml:space="preserve"> – </w:t>
      </w:r>
      <w:r w:rsidRPr="00F85DB5">
        <w:rPr>
          <w:b/>
          <w:sz w:val="24"/>
          <w:szCs w:val="24"/>
          <w:highlight w:val="yellow"/>
        </w:rPr>
        <w:t>prezenční výuka 2. a 5. třída.</w:t>
      </w:r>
      <w:r w:rsidRPr="00F85DB5">
        <w:rPr>
          <w:b/>
          <w:sz w:val="24"/>
          <w:szCs w:val="24"/>
        </w:rPr>
        <w:t xml:space="preserve"> </w:t>
      </w:r>
      <w:r w:rsidRPr="00F85DB5">
        <w:rPr>
          <w:sz w:val="24"/>
          <w:szCs w:val="24"/>
          <w:highlight w:val="cyan"/>
        </w:rPr>
        <w:t>Distanční – 1.; 3. a 4. třída</w:t>
      </w:r>
    </w:p>
    <w:p w14:paraId="27E66676" w14:textId="3DD5F8C9" w:rsidR="00CF47D2" w:rsidRPr="00A16A61" w:rsidRDefault="00CF47D2" w:rsidP="00A16A61">
      <w:pPr>
        <w:pStyle w:val="Odstavecseseznamem"/>
        <w:numPr>
          <w:ilvl w:val="0"/>
          <w:numId w:val="6"/>
        </w:numPr>
        <w:spacing w:after="0" w:line="360" w:lineRule="auto"/>
        <w:rPr>
          <w:b/>
        </w:rPr>
      </w:pPr>
      <w:r w:rsidRPr="00F85DB5">
        <w:rPr>
          <w:b/>
          <w:sz w:val="24"/>
          <w:szCs w:val="24"/>
        </w:rPr>
        <w:t>ZŠ – 2. stupeň, pouze distanční výuka.</w:t>
      </w:r>
      <w:r w:rsidR="00A16A61" w:rsidRPr="00F85DB5">
        <w:rPr>
          <w:b/>
          <w:sz w:val="24"/>
          <w:szCs w:val="24"/>
        </w:rPr>
        <w:t xml:space="preserve"> Skupinové konzultace pro 9. třídu (viz níže, plánováno od 19. 4.)</w:t>
      </w:r>
    </w:p>
    <w:p w14:paraId="0C411217" w14:textId="039DC610" w:rsidR="00517CF3" w:rsidRDefault="00517CF3"/>
    <w:p w14:paraId="56C3F60E" w14:textId="0B4CF356" w:rsidR="00001A44" w:rsidRPr="00A16A61" w:rsidRDefault="00001A44" w:rsidP="00A16A61">
      <w:pPr>
        <w:pStyle w:val="Nadpis1"/>
        <w:rPr>
          <w:b/>
        </w:rPr>
      </w:pPr>
      <w:r w:rsidRPr="00A16A61">
        <w:rPr>
          <w:b/>
        </w:rPr>
        <w:t>Prezenční výuka a provoz školy</w:t>
      </w:r>
    </w:p>
    <w:p w14:paraId="5D475BE3" w14:textId="13C2F49F" w:rsidR="00CF47D2" w:rsidRPr="00001A44" w:rsidRDefault="00A16A61">
      <w:pPr>
        <w:rPr>
          <w:b/>
          <w:u w:val="single"/>
        </w:rPr>
      </w:pPr>
      <w:r>
        <w:rPr>
          <w:b/>
          <w:u w:val="single"/>
        </w:rPr>
        <w:t>Povinné t</w:t>
      </w:r>
      <w:r w:rsidR="00CF47D2" w:rsidRPr="00001A44">
        <w:rPr>
          <w:b/>
          <w:u w:val="single"/>
        </w:rPr>
        <w:t xml:space="preserve">estování – antigenní testy Lepu </w:t>
      </w:r>
      <w:proofErr w:type="spellStart"/>
      <w:r w:rsidR="00CF47D2" w:rsidRPr="00001A44">
        <w:rPr>
          <w:b/>
          <w:u w:val="single"/>
        </w:rPr>
        <w:t>Medical</w:t>
      </w:r>
      <w:proofErr w:type="spellEnd"/>
      <w:r w:rsidR="00734D74">
        <w:rPr>
          <w:rStyle w:val="Znakapoznpodarou"/>
          <w:b/>
          <w:u w:val="single"/>
        </w:rPr>
        <w:footnoteReference w:id="2"/>
      </w:r>
    </w:p>
    <w:p w14:paraId="72839605" w14:textId="79B98C49" w:rsidR="00B417DA" w:rsidRDefault="00B417DA" w:rsidP="00CB1777">
      <w:pPr>
        <w:pStyle w:val="Odstavecseseznamem"/>
        <w:numPr>
          <w:ilvl w:val="0"/>
          <w:numId w:val="2"/>
        </w:numPr>
        <w:spacing w:after="0" w:line="360" w:lineRule="auto"/>
      </w:pPr>
      <w:r w:rsidRPr="00A16A61">
        <w:rPr>
          <w:b/>
          <w:highlight w:val="yellow"/>
        </w:rPr>
        <w:t xml:space="preserve">Mateřská škola </w:t>
      </w:r>
      <w:r w:rsidRPr="00A16A61">
        <w:rPr>
          <w:highlight w:val="yellow"/>
        </w:rPr>
        <w:t xml:space="preserve">– </w:t>
      </w:r>
      <w:r w:rsidR="00CF47D2" w:rsidRPr="00A16A61">
        <w:rPr>
          <w:highlight w:val="yellow"/>
        </w:rPr>
        <w:t>děti 2x týdně</w:t>
      </w:r>
      <w:r w:rsidR="00CF47D2">
        <w:t>, každé pondělí a čtvrtek</w:t>
      </w:r>
      <w:r w:rsidR="00C3340E">
        <w:t xml:space="preserve"> (možná přítomnost rodičů)</w:t>
      </w:r>
    </w:p>
    <w:p w14:paraId="7F9F1721" w14:textId="652C2A1D" w:rsidR="00EE278E" w:rsidRDefault="00EE278E" w:rsidP="00EE278E">
      <w:pPr>
        <w:pStyle w:val="Odstavecseseznamem"/>
        <w:numPr>
          <w:ilvl w:val="0"/>
          <w:numId w:val="2"/>
        </w:numPr>
        <w:spacing w:after="0" w:line="360" w:lineRule="auto"/>
      </w:pPr>
      <w:r w:rsidRPr="00A16A61">
        <w:rPr>
          <w:b/>
          <w:highlight w:val="yellow"/>
        </w:rPr>
        <w:t>Základní škola</w:t>
      </w:r>
      <w:r w:rsidR="00001A44" w:rsidRPr="00A16A61">
        <w:rPr>
          <w:b/>
          <w:highlight w:val="yellow"/>
        </w:rPr>
        <w:t xml:space="preserve"> – žáci </w:t>
      </w:r>
      <w:r w:rsidR="00001A44" w:rsidRPr="00A16A61">
        <w:rPr>
          <w:highlight w:val="yellow"/>
        </w:rPr>
        <w:t>2x týdně</w:t>
      </w:r>
      <w:r w:rsidR="00001A44">
        <w:t>, každé pondělí a čtvrtek</w:t>
      </w:r>
      <w:r w:rsidR="00C3340E">
        <w:t xml:space="preserve"> (možná přítomnost rodičů)</w:t>
      </w:r>
    </w:p>
    <w:p w14:paraId="06E5DB2B" w14:textId="40ED8F08" w:rsidR="00001A44" w:rsidRDefault="00001A44" w:rsidP="00EE278E">
      <w:pPr>
        <w:pStyle w:val="Odstavecseseznamem"/>
        <w:numPr>
          <w:ilvl w:val="0"/>
          <w:numId w:val="2"/>
        </w:numPr>
        <w:spacing w:after="0" w:line="360" w:lineRule="auto"/>
      </w:pPr>
      <w:r>
        <w:rPr>
          <w:b/>
          <w:highlight w:val="yellow"/>
        </w:rPr>
        <w:t xml:space="preserve">Zaměstnanci – učitelé 2x týdně, provozní zaměstnanci – </w:t>
      </w:r>
      <w:r w:rsidRPr="00A16A61">
        <w:rPr>
          <w:highlight w:val="yellow"/>
        </w:rPr>
        <w:t>1x týdně</w:t>
      </w:r>
      <w:r>
        <w:rPr>
          <w:b/>
          <w:highlight w:val="yellow"/>
        </w:rPr>
        <w:t xml:space="preserve"> </w:t>
      </w:r>
      <w:r>
        <w:t>každé pondělí a čtvrtek</w:t>
      </w:r>
    </w:p>
    <w:p w14:paraId="39C2DB66" w14:textId="5C1A3BD0" w:rsidR="00F620A2" w:rsidRPr="00001A44" w:rsidRDefault="00F620A2" w:rsidP="00EE278E">
      <w:pPr>
        <w:pStyle w:val="Odstavecseseznamem"/>
        <w:numPr>
          <w:ilvl w:val="0"/>
          <w:numId w:val="2"/>
        </w:numPr>
        <w:spacing w:after="0" w:line="360" w:lineRule="auto"/>
      </w:pPr>
      <w:r>
        <w:rPr>
          <w:b/>
          <w:highlight w:val="yellow"/>
        </w:rPr>
        <w:t>Pozdní příchody, nemoc – žáci (děti) se otestují ihned po příchodu do školy</w:t>
      </w:r>
    </w:p>
    <w:p w14:paraId="0CCD1357" w14:textId="531E5B17" w:rsidR="00001A44" w:rsidRPr="00001A44" w:rsidRDefault="00001A44" w:rsidP="00001A44">
      <w:pPr>
        <w:spacing w:after="0" w:line="360" w:lineRule="auto"/>
        <w:rPr>
          <w:b/>
          <w:u w:val="single"/>
        </w:rPr>
      </w:pPr>
      <w:r w:rsidRPr="00001A44">
        <w:rPr>
          <w:b/>
          <w:u w:val="single"/>
        </w:rPr>
        <w:t>Kdo nemusí:</w:t>
      </w:r>
    </w:p>
    <w:p w14:paraId="4E995C05" w14:textId="2CEF3D7A" w:rsidR="00001A44" w:rsidRPr="00001A44" w:rsidRDefault="00001A44" w:rsidP="00001A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16A61">
        <w:rPr>
          <w:rFonts w:cstheme="minorHAnsi"/>
          <w:b/>
          <w:color w:val="4A4A4A"/>
          <w:sz w:val="20"/>
          <w:szCs w:val="20"/>
          <w:highlight w:val="yellow"/>
          <w:shd w:val="clear" w:color="auto" w:fill="E6E6E6"/>
        </w:rPr>
        <w:t>Očkování:</w:t>
      </w:r>
      <w:r>
        <w:rPr>
          <w:rFonts w:cstheme="minorHAnsi"/>
          <w:color w:val="4A4A4A"/>
          <w:sz w:val="20"/>
          <w:szCs w:val="20"/>
          <w:shd w:val="clear" w:color="auto" w:fill="E6E6E6"/>
        </w:rPr>
        <w:t xml:space="preserve"> </w:t>
      </w:r>
      <w:r w:rsidRPr="00001A44">
        <w:rPr>
          <w:rFonts w:cstheme="minorHAnsi"/>
          <w:color w:val="4A4A4A"/>
          <w:sz w:val="20"/>
          <w:szCs w:val="20"/>
          <w:shd w:val="clear" w:color="auto" w:fill="E6E6E6"/>
        </w:rPr>
        <w:t xml:space="preserve">Testování se neprovádí u osob, které mají vystavený certifikát Ministerstva zdravotnictví ČR o provedeném očkování proti onemocnění COVID-19 a od aplikace druhé dávky očkovací látky v případě </w:t>
      </w:r>
      <w:proofErr w:type="spellStart"/>
      <w:r w:rsidRPr="00001A44">
        <w:rPr>
          <w:rFonts w:cstheme="minorHAnsi"/>
          <w:color w:val="4A4A4A"/>
          <w:sz w:val="20"/>
          <w:szCs w:val="20"/>
          <w:shd w:val="clear" w:color="auto" w:fill="E6E6E6"/>
        </w:rPr>
        <w:t>dvoudávkového</w:t>
      </w:r>
      <w:proofErr w:type="spellEnd"/>
      <w:r w:rsidRPr="00001A44">
        <w:rPr>
          <w:rFonts w:cstheme="minorHAnsi"/>
          <w:color w:val="4A4A4A"/>
          <w:sz w:val="20"/>
          <w:szCs w:val="20"/>
          <w:shd w:val="clear" w:color="auto" w:fill="E6E6E6"/>
        </w:rPr>
        <w:t xml:space="preserve"> schématu podle souhrnu údajů o léčivém přípravku (dále jen SPC) uplynulo nejméně 14 dní nebo od aplikace první dávky očkovací látky v případě </w:t>
      </w:r>
      <w:proofErr w:type="spellStart"/>
      <w:r w:rsidRPr="00001A44">
        <w:rPr>
          <w:rFonts w:cstheme="minorHAnsi"/>
          <w:color w:val="4A4A4A"/>
          <w:sz w:val="20"/>
          <w:szCs w:val="20"/>
          <w:shd w:val="clear" w:color="auto" w:fill="E6E6E6"/>
        </w:rPr>
        <w:t>jednodávkového</w:t>
      </w:r>
      <w:proofErr w:type="spellEnd"/>
      <w:r w:rsidRPr="00001A44">
        <w:rPr>
          <w:rFonts w:cstheme="minorHAnsi"/>
          <w:color w:val="4A4A4A"/>
          <w:sz w:val="20"/>
          <w:szCs w:val="20"/>
          <w:shd w:val="clear" w:color="auto" w:fill="E6E6E6"/>
        </w:rPr>
        <w:t xml:space="preserve"> schématu podle SPC uplynulo nejméně 14 dní.</w:t>
      </w:r>
    </w:p>
    <w:p w14:paraId="61C0C8F9" w14:textId="77777777" w:rsidR="00001A44" w:rsidRPr="00001A44" w:rsidRDefault="00001A44" w:rsidP="00001A44">
      <w:pPr>
        <w:pStyle w:val="Odstavecseseznamem"/>
        <w:spacing w:after="0" w:line="240" w:lineRule="auto"/>
        <w:rPr>
          <w:rFonts w:cstheme="minorHAnsi"/>
          <w:sz w:val="20"/>
          <w:szCs w:val="20"/>
        </w:rPr>
      </w:pPr>
    </w:p>
    <w:p w14:paraId="6617A951" w14:textId="749A1D9C" w:rsidR="00001A44" w:rsidRPr="00001A44" w:rsidRDefault="00001A44" w:rsidP="00001A44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16A61">
        <w:rPr>
          <w:rFonts w:cstheme="minorHAnsi"/>
          <w:b/>
          <w:color w:val="4A4A4A"/>
          <w:sz w:val="20"/>
          <w:szCs w:val="20"/>
          <w:highlight w:val="yellow"/>
          <w:shd w:val="clear" w:color="auto" w:fill="E6E6E6"/>
        </w:rPr>
        <w:t xml:space="preserve">Prodělaný </w:t>
      </w:r>
      <w:proofErr w:type="spellStart"/>
      <w:r w:rsidRPr="00A16A61">
        <w:rPr>
          <w:rFonts w:cstheme="minorHAnsi"/>
          <w:b/>
          <w:color w:val="4A4A4A"/>
          <w:sz w:val="20"/>
          <w:szCs w:val="20"/>
          <w:highlight w:val="yellow"/>
          <w:shd w:val="clear" w:color="auto" w:fill="E6E6E6"/>
        </w:rPr>
        <w:t>Cov</w:t>
      </w:r>
      <w:proofErr w:type="spellEnd"/>
      <w:r w:rsidRPr="00A16A61">
        <w:rPr>
          <w:rFonts w:cstheme="minorHAnsi"/>
          <w:b/>
          <w:color w:val="4A4A4A"/>
          <w:sz w:val="20"/>
          <w:szCs w:val="20"/>
          <w:highlight w:val="yellow"/>
          <w:shd w:val="clear" w:color="auto" w:fill="E6E6E6"/>
        </w:rPr>
        <w:t>:</w:t>
      </w:r>
      <w:r>
        <w:rPr>
          <w:rFonts w:cstheme="minorHAnsi"/>
          <w:color w:val="4A4A4A"/>
          <w:sz w:val="20"/>
          <w:szCs w:val="20"/>
          <w:shd w:val="clear" w:color="auto" w:fill="E6E6E6"/>
        </w:rPr>
        <w:t xml:space="preserve"> </w:t>
      </w:r>
      <w:r w:rsidRPr="00001A44">
        <w:rPr>
          <w:rFonts w:cstheme="minorHAnsi"/>
          <w:color w:val="4A4A4A"/>
          <w:sz w:val="20"/>
          <w:szCs w:val="20"/>
          <w:shd w:val="clear" w:color="auto" w:fill="E6E6E6"/>
        </w:rPr>
        <w:t>Testování se neprovádí u osob, které prodělaly laboratorně potvrzené onemocnění COVID-19, uplynula u nich doba izolace podle platného mimořádného opatření Ministerstva zdravotnictví, nejeví žádné příznaky onemocnění COVID-19 a od prvního pozitivního RT-PCR testu na přítomnost viru SARS-CoV-2 nebo POC antigenního testu na přítomnost antigenu viru SARS-CoV-2 neuplynulo více než 90 dní.</w:t>
      </w:r>
      <w:r>
        <w:rPr>
          <w:rFonts w:cstheme="minorHAnsi"/>
          <w:color w:val="4A4A4A"/>
          <w:sz w:val="20"/>
          <w:szCs w:val="20"/>
          <w:shd w:val="clear" w:color="auto" w:fill="E6E6E6"/>
        </w:rPr>
        <w:t xml:space="preserve"> </w:t>
      </w:r>
      <w:r w:rsidRPr="00A16A61">
        <w:rPr>
          <w:rFonts w:cstheme="minorHAnsi"/>
          <w:b/>
          <w:color w:val="4A4A4A"/>
          <w:sz w:val="20"/>
          <w:szCs w:val="20"/>
          <w:highlight w:val="yellow"/>
          <w:shd w:val="clear" w:color="auto" w:fill="E6E6E6"/>
        </w:rPr>
        <w:t>Nutné potvrzení</w:t>
      </w:r>
    </w:p>
    <w:p w14:paraId="5C847211" w14:textId="383E4B3A" w:rsidR="00001A44" w:rsidRDefault="00001A44" w:rsidP="00001A44">
      <w:pPr>
        <w:spacing w:after="0" w:line="240" w:lineRule="auto"/>
        <w:rPr>
          <w:rFonts w:cstheme="minorHAnsi"/>
          <w:sz w:val="20"/>
          <w:szCs w:val="20"/>
        </w:rPr>
      </w:pPr>
    </w:p>
    <w:p w14:paraId="48D8B707" w14:textId="6EF3F20E" w:rsidR="00F620A2" w:rsidRDefault="00F620A2" w:rsidP="00001A44">
      <w:pPr>
        <w:spacing w:after="0" w:line="240" w:lineRule="auto"/>
        <w:rPr>
          <w:rFonts w:cstheme="minorHAnsi"/>
          <w:sz w:val="20"/>
          <w:szCs w:val="20"/>
        </w:rPr>
      </w:pPr>
    </w:p>
    <w:p w14:paraId="1F9A0098" w14:textId="72158448" w:rsidR="004639A1" w:rsidRDefault="004639A1" w:rsidP="00001A44">
      <w:pPr>
        <w:spacing w:after="0" w:line="240" w:lineRule="auto"/>
        <w:rPr>
          <w:rFonts w:cstheme="minorHAnsi"/>
          <w:sz w:val="20"/>
          <w:szCs w:val="20"/>
        </w:rPr>
      </w:pPr>
    </w:p>
    <w:p w14:paraId="3E80BFC8" w14:textId="77777777" w:rsidR="004639A1" w:rsidRDefault="004639A1" w:rsidP="00001A44">
      <w:pPr>
        <w:spacing w:after="0" w:line="240" w:lineRule="auto"/>
        <w:rPr>
          <w:rFonts w:cstheme="minorHAnsi"/>
          <w:sz w:val="20"/>
          <w:szCs w:val="20"/>
        </w:rPr>
      </w:pPr>
    </w:p>
    <w:p w14:paraId="084D49DF" w14:textId="543CBDF9" w:rsidR="00A16A61" w:rsidRDefault="00A16A61" w:rsidP="00001A44">
      <w:pPr>
        <w:spacing w:after="0" w:line="240" w:lineRule="auto"/>
        <w:rPr>
          <w:rFonts w:cstheme="minorHAnsi"/>
          <w:sz w:val="20"/>
          <w:szCs w:val="20"/>
        </w:rPr>
      </w:pPr>
    </w:p>
    <w:p w14:paraId="3950DA44" w14:textId="77777777" w:rsidR="00595B72" w:rsidRDefault="00595B72" w:rsidP="00001A44">
      <w:pPr>
        <w:spacing w:after="0" w:line="240" w:lineRule="auto"/>
        <w:rPr>
          <w:rFonts w:cstheme="minorHAnsi"/>
          <w:sz w:val="20"/>
          <w:szCs w:val="20"/>
        </w:rPr>
      </w:pPr>
    </w:p>
    <w:p w14:paraId="6114B113" w14:textId="4E4819DD" w:rsidR="00F620A2" w:rsidRPr="00A16A61" w:rsidRDefault="00F620A2" w:rsidP="00A16A61">
      <w:pPr>
        <w:pStyle w:val="Podnadpis"/>
        <w:rPr>
          <w:rStyle w:val="Zdraznnintenzivn"/>
          <w:b/>
          <w:sz w:val="24"/>
          <w:szCs w:val="24"/>
        </w:rPr>
      </w:pPr>
      <w:r w:rsidRPr="00A16A61">
        <w:rPr>
          <w:rStyle w:val="Zdraznnintenzivn"/>
          <w:b/>
          <w:sz w:val="24"/>
          <w:szCs w:val="24"/>
        </w:rPr>
        <w:t xml:space="preserve">Prostor </w:t>
      </w:r>
      <w:r w:rsidRPr="008E37FD">
        <w:rPr>
          <w:rStyle w:val="Zdraznnintenzivn"/>
          <w:b/>
          <w:sz w:val="24"/>
          <w:szCs w:val="24"/>
          <w:u w:val="single"/>
        </w:rPr>
        <w:t>pro testování</w:t>
      </w:r>
      <w:r w:rsidR="004639A1">
        <w:rPr>
          <w:rStyle w:val="Zdraznnintenzivn"/>
          <w:b/>
          <w:sz w:val="24"/>
          <w:szCs w:val="24"/>
        </w:rPr>
        <w:t xml:space="preserve"> žáků</w:t>
      </w:r>
      <w:r w:rsidRPr="00A16A61">
        <w:rPr>
          <w:rStyle w:val="Zdraznnintenzivn"/>
          <w:b/>
          <w:sz w:val="24"/>
          <w:szCs w:val="24"/>
        </w:rPr>
        <w:t xml:space="preserve"> – </w:t>
      </w:r>
      <w:r w:rsidRPr="00F85DB5">
        <w:rPr>
          <w:rStyle w:val="Zdraznnintenzivn"/>
          <w:b/>
          <w:sz w:val="24"/>
          <w:szCs w:val="24"/>
          <w:u w:val="single"/>
        </w:rPr>
        <w:t>kmenové třídy</w:t>
      </w:r>
    </w:p>
    <w:p w14:paraId="1C858703" w14:textId="2CE3099C" w:rsidR="00F620A2" w:rsidRPr="00F85DB5" w:rsidRDefault="00F620A2" w:rsidP="004639A1">
      <w:pPr>
        <w:spacing w:after="0" w:line="240" w:lineRule="auto"/>
        <w:rPr>
          <w:rStyle w:val="Zdraznnintenzivn"/>
          <w:b/>
          <w:sz w:val="24"/>
          <w:szCs w:val="24"/>
        </w:rPr>
      </w:pPr>
      <w:r w:rsidRPr="00F85DB5">
        <w:rPr>
          <w:rStyle w:val="Zdraznnintenzivn"/>
          <w:b/>
          <w:sz w:val="24"/>
          <w:szCs w:val="24"/>
        </w:rPr>
        <w:t>P</w:t>
      </w:r>
      <w:r w:rsidRPr="00F85DB5">
        <w:rPr>
          <w:rStyle w:val="Zdraznnintenzivn"/>
          <w:b/>
          <w:sz w:val="24"/>
          <w:szCs w:val="24"/>
          <w:lang w:eastAsia="cs-CZ"/>
        </w:rPr>
        <w:t xml:space="preserve">rostor </w:t>
      </w:r>
      <w:r w:rsidRPr="008E37FD">
        <w:rPr>
          <w:rStyle w:val="Zdraznnintenzivn"/>
          <w:b/>
          <w:sz w:val="24"/>
          <w:szCs w:val="24"/>
          <w:u w:val="single"/>
          <w:lang w:eastAsia="cs-CZ"/>
        </w:rPr>
        <w:t xml:space="preserve">pro </w:t>
      </w:r>
      <w:r w:rsidRPr="008E37FD">
        <w:rPr>
          <w:rStyle w:val="Zdraznnintenzivn"/>
          <w:b/>
          <w:sz w:val="24"/>
          <w:szCs w:val="24"/>
          <w:u w:val="single"/>
        </w:rPr>
        <w:t>izolaci</w:t>
      </w:r>
      <w:r w:rsidRPr="00F85DB5">
        <w:rPr>
          <w:rStyle w:val="Zdraznnintenzivn"/>
          <w:b/>
          <w:sz w:val="24"/>
          <w:szCs w:val="24"/>
        </w:rPr>
        <w:t xml:space="preserve"> pozitivně testovaných</w:t>
      </w:r>
    </w:p>
    <w:p w14:paraId="2992A54C" w14:textId="079D58DB" w:rsidR="00C3340E" w:rsidRPr="00F85DB5" w:rsidRDefault="00C3340E" w:rsidP="004639A1">
      <w:pPr>
        <w:spacing w:after="0" w:line="240" w:lineRule="auto"/>
        <w:rPr>
          <w:rFonts w:cstheme="minorHAnsi"/>
          <w:b/>
          <w:color w:val="4A4A4A"/>
          <w:shd w:val="clear" w:color="auto" w:fill="FFFFFF"/>
        </w:rPr>
      </w:pPr>
      <w:r w:rsidRPr="00F85DB5">
        <w:rPr>
          <w:rFonts w:cstheme="minorHAnsi"/>
          <w:b/>
          <w:color w:val="4A4A4A"/>
          <w:shd w:val="clear" w:color="auto" w:fill="FFFFFF"/>
        </w:rPr>
        <w:t xml:space="preserve">ZŠ: </w:t>
      </w:r>
      <w:r w:rsidR="00F620A2" w:rsidRPr="00F85DB5">
        <w:rPr>
          <w:rFonts w:cstheme="minorHAnsi"/>
          <w:b/>
          <w:color w:val="4A4A4A"/>
          <w:shd w:val="clear" w:color="auto" w:fill="FFFFFF"/>
        </w:rPr>
        <w:t>školní „kuchyňka“</w:t>
      </w:r>
    </w:p>
    <w:p w14:paraId="0BE0E6A1" w14:textId="11060B5D" w:rsidR="00C3340E" w:rsidRDefault="00C3340E" w:rsidP="004639A1">
      <w:pPr>
        <w:spacing w:after="0" w:line="240" w:lineRule="auto"/>
        <w:rPr>
          <w:rFonts w:ascii="Arial" w:hAnsi="Arial" w:cs="Arial"/>
          <w:b/>
          <w:color w:val="4A4A4A"/>
          <w:shd w:val="clear" w:color="auto" w:fill="FFFFFF"/>
        </w:rPr>
      </w:pPr>
      <w:r w:rsidRPr="00F85DB5">
        <w:rPr>
          <w:rFonts w:cstheme="minorHAnsi"/>
          <w:b/>
          <w:color w:val="4A4A4A"/>
          <w:shd w:val="clear" w:color="auto" w:fill="FFFFFF"/>
        </w:rPr>
        <w:t>MŠ: prostor dle výběru vedoucí učitelky MŠ</w:t>
      </w:r>
    </w:p>
    <w:p w14:paraId="6D9DAA2C" w14:textId="159B9D35" w:rsidR="00F620A2" w:rsidRPr="00F85DB5" w:rsidRDefault="00F620A2" w:rsidP="004639A1">
      <w:pPr>
        <w:pStyle w:val="Odstavecseseznamem"/>
        <w:spacing w:after="0" w:line="240" w:lineRule="auto"/>
        <w:rPr>
          <w:rFonts w:ascii="Arial" w:hAnsi="Arial" w:cs="Arial"/>
          <w:color w:val="4A4A4A"/>
          <w:shd w:val="clear" w:color="auto" w:fill="FFFFFF"/>
        </w:rPr>
      </w:pPr>
    </w:p>
    <w:p w14:paraId="64322B0F" w14:textId="73AABC2F" w:rsidR="00C3340E" w:rsidRDefault="00C3340E" w:rsidP="00F620A2">
      <w:pPr>
        <w:spacing w:after="0" w:line="240" w:lineRule="auto"/>
        <w:rPr>
          <w:rFonts w:ascii="Arial" w:hAnsi="Arial" w:cs="Arial"/>
          <w:color w:val="4A4A4A"/>
          <w:shd w:val="clear" w:color="auto" w:fill="FFFFFF"/>
        </w:rPr>
      </w:pPr>
    </w:p>
    <w:p w14:paraId="48EC54A3" w14:textId="705223D5" w:rsidR="008D0E30" w:rsidRPr="00F85DB5" w:rsidRDefault="008D0E30" w:rsidP="00F85DB5">
      <w:pPr>
        <w:pStyle w:val="Nadpis2"/>
        <w:rPr>
          <w:rFonts w:asciiTheme="minorHAnsi" w:eastAsia="Times New Roman" w:hAnsiTheme="minorHAnsi" w:cstheme="minorHAnsi"/>
          <w:b/>
          <w:lang w:eastAsia="cs-CZ"/>
        </w:rPr>
      </w:pPr>
      <w:r w:rsidRPr="00F85DB5">
        <w:rPr>
          <w:rFonts w:asciiTheme="minorHAnsi" w:eastAsia="Times New Roman" w:hAnsiTheme="minorHAnsi" w:cstheme="minorHAnsi"/>
          <w:b/>
          <w:lang w:eastAsia="cs-CZ"/>
        </w:rPr>
        <w:t>Následné kroky při výskytu pozitivního testu</w:t>
      </w:r>
      <w:r w:rsidR="00595B72">
        <w:rPr>
          <w:rStyle w:val="Znakapoznpodarou"/>
          <w:rFonts w:asciiTheme="minorHAnsi" w:eastAsia="Times New Roman" w:hAnsiTheme="minorHAnsi" w:cstheme="minorHAnsi"/>
          <w:b/>
          <w:lang w:eastAsia="cs-CZ"/>
        </w:rPr>
        <w:footnoteReference w:id="3"/>
      </w:r>
    </w:p>
    <w:p w14:paraId="01BB55E7" w14:textId="77777777" w:rsidR="00F85DB5" w:rsidRDefault="008D0E30" w:rsidP="00F85DB5">
      <w:pPr>
        <w:spacing w:after="0" w:line="240" w:lineRule="auto"/>
        <w:jc w:val="both"/>
        <w:rPr>
          <w:rFonts w:eastAsia="Times New Roman" w:cstheme="minorHAnsi"/>
          <w:b/>
          <w:bCs/>
          <w:lang w:eastAsia="cs-CZ"/>
        </w:rPr>
      </w:pPr>
      <w:r w:rsidRPr="00F85DB5">
        <w:rPr>
          <w:rFonts w:eastAsia="Times New Roman" w:cstheme="minorHAnsi"/>
          <w:b/>
          <w:bCs/>
          <w:lang w:eastAsia="cs-CZ"/>
        </w:rPr>
        <w:t>Děti, žáci:</w:t>
      </w:r>
    </w:p>
    <w:p w14:paraId="6AA3E800" w14:textId="32DDCAD7" w:rsidR="008D0E30" w:rsidRPr="00F85DB5" w:rsidRDefault="008D0E30" w:rsidP="00F85DB5">
      <w:pPr>
        <w:pStyle w:val="Odstavecseseznamem"/>
        <w:numPr>
          <w:ilvl w:val="0"/>
          <w:numId w:val="15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F85DB5">
        <w:rPr>
          <w:rFonts w:eastAsia="Times New Roman" w:cstheme="minorHAnsi"/>
          <w:b/>
          <w:bCs/>
          <w:lang w:eastAsia="cs-CZ"/>
        </w:rPr>
        <w:t>V případě pozitivního výsledku</w:t>
      </w:r>
      <w:r w:rsidRPr="00F85DB5">
        <w:rPr>
          <w:rFonts w:eastAsia="Times New Roman" w:cstheme="minorHAnsi"/>
          <w:lang w:eastAsia="cs-CZ"/>
        </w:rPr>
        <w:t> testu je třeba pozitivně testovaného izolovat od ostatních osob do izolační místnosti (pozitivně testovaný je vždy izolován od negativně testovaných).</w:t>
      </w:r>
    </w:p>
    <w:p w14:paraId="2D084655" w14:textId="347F3DF7" w:rsidR="008D0E30" w:rsidRPr="008D0E30" w:rsidRDefault="008D0E30" w:rsidP="00F85DB5">
      <w:pPr>
        <w:numPr>
          <w:ilvl w:val="0"/>
          <w:numId w:val="9"/>
        </w:numPr>
        <w:spacing w:before="100" w:beforeAutospacing="1" w:after="150" w:line="240" w:lineRule="auto"/>
        <w:ind w:left="1440"/>
        <w:jc w:val="both"/>
        <w:rPr>
          <w:rFonts w:eastAsia="Times New Roman" w:cstheme="minorHAnsi"/>
          <w:lang w:eastAsia="cs-CZ"/>
        </w:rPr>
      </w:pPr>
      <w:r w:rsidRPr="008D0E30">
        <w:rPr>
          <w:rFonts w:eastAsia="Times New Roman" w:cstheme="minorHAnsi"/>
          <w:lang w:eastAsia="cs-CZ"/>
        </w:rPr>
        <w:t>V případě, že se </w:t>
      </w:r>
      <w:r w:rsidRPr="00F85DB5">
        <w:rPr>
          <w:rFonts w:eastAsia="Times New Roman" w:cstheme="minorHAnsi"/>
          <w:b/>
          <w:bCs/>
          <w:lang w:eastAsia="cs-CZ"/>
        </w:rPr>
        <w:t>pozitivní test objeví ve skupině testovaných</w:t>
      </w:r>
      <w:r w:rsidRPr="008D0E30">
        <w:rPr>
          <w:rFonts w:eastAsia="Times New Roman" w:cstheme="minorHAnsi"/>
          <w:lang w:eastAsia="cs-CZ"/>
        </w:rPr>
        <w:t xml:space="preserve"> jiný než první den prezenční výuky v daném týdnu, </w:t>
      </w:r>
      <w:r w:rsidRPr="008D0E30">
        <w:rPr>
          <w:rFonts w:eastAsia="Times New Roman" w:cstheme="minorHAnsi"/>
          <w:b/>
          <w:highlight w:val="yellow"/>
          <w:lang w:eastAsia="cs-CZ"/>
        </w:rPr>
        <w:t>vztahují se následující kroky izolace a opuštění výuky na všechny děti, žáky</w:t>
      </w:r>
      <w:r w:rsidRPr="008D0E30">
        <w:rPr>
          <w:rFonts w:eastAsia="Times New Roman" w:cstheme="minorHAnsi"/>
          <w:lang w:eastAsia="cs-CZ"/>
        </w:rPr>
        <w:t xml:space="preserve">, kteří byli s pozitivně testovaným v kontaktu v rámci vyučování (vč. školní družiny) v některý z předchozích 2 </w:t>
      </w:r>
      <w:proofErr w:type="gramStart"/>
      <w:r w:rsidRPr="008D0E30">
        <w:rPr>
          <w:rFonts w:eastAsia="Times New Roman" w:cstheme="minorHAnsi"/>
          <w:lang w:eastAsia="cs-CZ"/>
        </w:rPr>
        <w:t>dnů  (</w:t>
      </w:r>
      <w:proofErr w:type="gramEnd"/>
      <w:r w:rsidRPr="008D0E30">
        <w:rPr>
          <w:rFonts w:eastAsia="Times New Roman" w:cstheme="minorHAnsi"/>
          <w:lang w:eastAsia="cs-CZ"/>
        </w:rPr>
        <w:t>i v těchto případech bude pozitivně testovaný izolovaný zvlášť od negativně testovaných).</w:t>
      </w:r>
    </w:p>
    <w:p w14:paraId="317EE7CC" w14:textId="1058F32F" w:rsidR="008D0E30" w:rsidRDefault="008D0E30" w:rsidP="00F85DB5">
      <w:pPr>
        <w:numPr>
          <w:ilvl w:val="0"/>
          <w:numId w:val="9"/>
        </w:numPr>
        <w:spacing w:before="100" w:beforeAutospacing="1" w:after="15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85DB5">
        <w:rPr>
          <w:rFonts w:eastAsia="Times New Roman" w:cstheme="minorHAnsi"/>
          <w:b/>
          <w:bCs/>
          <w:lang w:eastAsia="cs-CZ"/>
        </w:rPr>
        <w:t>Nezletilý žák/dítě</w:t>
      </w:r>
      <w:r w:rsidRPr="008D0E30">
        <w:rPr>
          <w:rFonts w:eastAsia="Times New Roman" w:cstheme="minorHAnsi"/>
          <w:lang w:eastAsia="cs-CZ"/>
        </w:rPr>
        <w:t> – škola kontaktuje zákonného zástupce, se souhlasem zákonného zástupce (který může být dán i předem) a po náležitém poučení o nutných opatřeních během návratu domů může žák opustit školu, jinak dítě/žák vyčká v izolaci do doby převzetí zákonným zástupcem. Při péči o podezřelého z nákazy je nutné použít ochranné osobní pomůcky touto osobou i zaměstnancem školy.</w:t>
      </w:r>
    </w:p>
    <w:p w14:paraId="718E3F9E" w14:textId="1861EE43" w:rsidR="00E6592B" w:rsidRPr="008D0E30" w:rsidRDefault="00E6592B" w:rsidP="00F85DB5">
      <w:pPr>
        <w:shd w:val="clear" w:color="auto" w:fill="FFFFFF"/>
        <w:spacing w:before="100" w:beforeAutospacing="1" w:after="150" w:line="240" w:lineRule="auto"/>
        <w:jc w:val="both"/>
        <w:rPr>
          <w:rFonts w:eastAsia="Times New Roman" w:cstheme="minorHAnsi"/>
          <w:b/>
          <w:i/>
          <w:color w:val="4A4A4A"/>
          <w:lang w:eastAsia="cs-CZ"/>
        </w:rPr>
      </w:pPr>
      <w:r w:rsidRPr="00F85DB5">
        <w:rPr>
          <w:rFonts w:cstheme="minorHAnsi"/>
          <w:b/>
          <w:i/>
          <w:color w:val="4A4A4A"/>
          <w:shd w:val="clear" w:color="auto" w:fill="FFFFFF"/>
        </w:rPr>
        <w:t>Škola vydá pozitivně testované osobě nebo zákonnému zástupci potvrzení o tom, že byl pozitivně testován. Daný žák (zákonný zástupce), zaměstnanec školy je povinen telefonicky nebo jiným obvyklým dálkovým způsobem informovat o pozitivním testu poskytovatele zdravotních služeb</w:t>
      </w:r>
    </w:p>
    <w:p w14:paraId="479853FE" w14:textId="77777777" w:rsidR="008D0E30" w:rsidRDefault="008D0E30" w:rsidP="00F620A2">
      <w:pPr>
        <w:spacing w:after="0" w:line="240" w:lineRule="auto"/>
        <w:rPr>
          <w:rFonts w:ascii="Arial" w:hAnsi="Arial" w:cs="Arial"/>
          <w:color w:val="4A4A4A"/>
          <w:shd w:val="clear" w:color="auto" w:fill="FFFFFF"/>
        </w:rPr>
      </w:pPr>
    </w:p>
    <w:p w14:paraId="597734E4" w14:textId="4D34FAB9" w:rsidR="00F620A2" w:rsidRDefault="00F620A2" w:rsidP="00F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668962B" w14:textId="79D2324E" w:rsidR="00F620A2" w:rsidRPr="00F85DB5" w:rsidRDefault="00F620A2" w:rsidP="00F85DB5">
      <w:pPr>
        <w:pStyle w:val="Nadpis2"/>
        <w:rPr>
          <w:rFonts w:asciiTheme="minorHAnsi" w:eastAsia="Times New Roman" w:hAnsiTheme="minorHAnsi" w:cstheme="minorHAnsi"/>
          <w:b/>
          <w:lang w:eastAsia="cs-CZ"/>
        </w:rPr>
      </w:pPr>
      <w:r w:rsidRPr="00F85DB5">
        <w:rPr>
          <w:rFonts w:asciiTheme="minorHAnsi" w:eastAsia="Times New Roman" w:hAnsiTheme="minorHAnsi" w:cstheme="minorHAnsi"/>
          <w:b/>
          <w:lang w:eastAsia="cs-CZ"/>
        </w:rPr>
        <w:t>Manuál pro testování</w:t>
      </w:r>
      <w:r w:rsidR="008D0E30" w:rsidRPr="00F85DB5">
        <w:rPr>
          <w:rFonts w:asciiTheme="minorHAnsi" w:eastAsia="Times New Roman" w:hAnsiTheme="minorHAnsi" w:cstheme="minorHAnsi"/>
          <w:b/>
          <w:lang w:eastAsia="cs-CZ"/>
        </w:rPr>
        <w:t>, podrobnosti, postup</w:t>
      </w:r>
      <w:r w:rsidR="00E6592B" w:rsidRPr="00F85DB5">
        <w:rPr>
          <w:rFonts w:asciiTheme="minorHAnsi" w:eastAsia="Times New Roman" w:hAnsiTheme="minorHAnsi" w:cstheme="minorHAnsi"/>
          <w:b/>
          <w:lang w:eastAsia="cs-CZ"/>
        </w:rPr>
        <w:t>, dotazy</w:t>
      </w:r>
      <w:r w:rsidR="004639A1">
        <w:rPr>
          <w:rFonts w:asciiTheme="minorHAnsi" w:eastAsia="Times New Roman" w:hAnsiTheme="minorHAnsi" w:cstheme="minorHAnsi"/>
          <w:b/>
          <w:lang w:eastAsia="cs-CZ"/>
        </w:rPr>
        <w:t>, video</w:t>
      </w:r>
      <w:r w:rsidRPr="00F85DB5">
        <w:rPr>
          <w:rFonts w:asciiTheme="minorHAnsi" w:eastAsia="Times New Roman" w:hAnsiTheme="minorHAnsi" w:cstheme="minorHAnsi"/>
          <w:b/>
          <w:lang w:eastAsia="cs-CZ"/>
        </w:rPr>
        <w:t>:</w:t>
      </w:r>
    </w:p>
    <w:p w14:paraId="555758B7" w14:textId="6DE62159" w:rsidR="00F620A2" w:rsidRDefault="00F620A2" w:rsidP="00F620A2">
      <w:pPr>
        <w:spacing w:after="0" w:line="240" w:lineRule="auto"/>
      </w:pPr>
      <w:r w:rsidRPr="00F85DB5">
        <w:rPr>
          <w:rFonts w:eastAsia="Times New Roman" w:cstheme="minorHAnsi"/>
          <w:b/>
          <w:sz w:val="24"/>
          <w:szCs w:val="24"/>
          <w:lang w:eastAsia="cs-CZ"/>
        </w:rPr>
        <w:t>Naleznete zde:</w:t>
      </w:r>
      <w:r w:rsidR="00E6592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history="1">
        <w:r w:rsidR="00E6592B">
          <w:rPr>
            <w:rStyle w:val="Hypertextovodkaz"/>
          </w:rPr>
          <w:t>jak na to ve škole | testování.edu.cz</w:t>
        </w:r>
      </w:hyperlink>
      <w:r w:rsidR="004639A1">
        <w:t xml:space="preserve">. </w:t>
      </w:r>
    </w:p>
    <w:p w14:paraId="309A5004" w14:textId="2AFC6685" w:rsidR="009233F8" w:rsidRDefault="009233F8" w:rsidP="00F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F5D795" w14:textId="2151EABC" w:rsidR="009233F8" w:rsidRDefault="00825B5B" w:rsidP="00F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="009233F8" w:rsidRPr="00825B5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Leták pro rodiče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;  </w:t>
      </w:r>
      <w:hyperlink r:id="rId13" w:history="1">
        <w:r w:rsidRPr="00825B5B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Leták pro žáky</w:t>
        </w:r>
      </w:hyperlink>
    </w:p>
    <w:p w14:paraId="579EA661" w14:textId="7C61B7F8" w:rsidR="008D0E30" w:rsidRDefault="008D0E30" w:rsidP="00F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1C3DFCF" w14:textId="3EAF55A0" w:rsidR="00F620A2" w:rsidRDefault="00F620A2" w:rsidP="00F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774ADD8" w14:textId="6CBBA542" w:rsidR="00C3340E" w:rsidRPr="00F85DB5" w:rsidRDefault="00C3340E" w:rsidP="00F85DB5">
      <w:pPr>
        <w:pStyle w:val="Nadpis2"/>
        <w:rPr>
          <w:rFonts w:asciiTheme="minorHAnsi" w:eastAsia="Times New Roman" w:hAnsiTheme="minorHAnsi" w:cstheme="minorHAnsi"/>
          <w:b/>
          <w:lang w:eastAsia="cs-CZ"/>
        </w:rPr>
      </w:pPr>
      <w:r w:rsidRPr="00F85DB5">
        <w:rPr>
          <w:rFonts w:asciiTheme="minorHAnsi" w:eastAsia="Times New Roman" w:hAnsiTheme="minorHAnsi" w:cstheme="minorHAnsi"/>
          <w:b/>
          <w:lang w:eastAsia="cs-CZ"/>
        </w:rPr>
        <w:t>Ochrana dýchacích cest, roušky:</w:t>
      </w:r>
    </w:p>
    <w:p w14:paraId="64709AC7" w14:textId="77777777" w:rsidR="00C3340E" w:rsidRPr="00F85DB5" w:rsidRDefault="00C3340E" w:rsidP="00F85DB5">
      <w:pPr>
        <w:jc w:val="both"/>
        <w:rPr>
          <w:rFonts w:cstheme="minorHAnsi"/>
          <w:color w:val="4C4C4C"/>
        </w:rPr>
      </w:pPr>
      <w:r w:rsidRPr="00F85DB5">
        <w:rPr>
          <w:rStyle w:val="Siln"/>
          <w:rFonts w:cstheme="minorHAnsi"/>
          <w:color w:val="4C4C4C"/>
        </w:rPr>
        <w:t>Mimořádné opatření Ministerstva zdravotnictví k ochraně dýchacích cest (</w:t>
      </w:r>
      <w:hyperlink r:id="rId14" w:history="1">
        <w:r w:rsidRPr="00F85DB5">
          <w:rPr>
            <w:rStyle w:val="Hypertextovodkaz"/>
            <w:rFonts w:cstheme="minorHAnsi"/>
            <w:b/>
            <w:bCs/>
            <w:color w:val="206875"/>
          </w:rPr>
          <w:t>ZDE</w:t>
        </w:r>
      </w:hyperlink>
      <w:r w:rsidRPr="00F85DB5">
        <w:rPr>
          <w:rStyle w:val="Siln"/>
          <w:rFonts w:cstheme="minorHAnsi"/>
          <w:color w:val="4C4C4C"/>
        </w:rPr>
        <w:t>). Tímto mimořádným opatřením Ministerstva zdravotnictví je stanovena povinnost nošení roušek ve školách tak, že</w:t>
      </w:r>
    </w:p>
    <w:p w14:paraId="4EEEBD74" w14:textId="77777777" w:rsidR="00C3340E" w:rsidRPr="00F85DB5" w:rsidRDefault="00C3340E" w:rsidP="004639A1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cstheme="minorHAnsi"/>
          <w:color w:val="4C4C4C"/>
        </w:rPr>
      </w:pPr>
      <w:r w:rsidRPr="00F85DB5">
        <w:rPr>
          <w:rFonts w:cstheme="minorHAnsi"/>
          <w:color w:val="4C4C4C"/>
        </w:rPr>
        <w:t xml:space="preserve">v mateřské škole jsou povinni nosit respirátor pedagogičtí a nepedagogičtí pracovníci, </w:t>
      </w:r>
      <w:r w:rsidRPr="00F85DB5">
        <w:rPr>
          <w:rFonts w:cstheme="minorHAnsi"/>
          <w:color w:val="4C4C4C"/>
          <w:highlight w:val="yellow"/>
        </w:rPr>
        <w:t>děti v mateřské škole nejsou povinny nosit ochranný prostředek k zakrytí úst a nosu</w:t>
      </w:r>
    </w:p>
    <w:p w14:paraId="37E6D9F7" w14:textId="59C72071" w:rsidR="00C3340E" w:rsidRDefault="00C3340E" w:rsidP="004639A1">
      <w:pPr>
        <w:numPr>
          <w:ilvl w:val="0"/>
          <w:numId w:val="12"/>
        </w:numPr>
        <w:spacing w:after="0" w:line="240" w:lineRule="auto"/>
        <w:ind w:left="0" w:hanging="357"/>
        <w:jc w:val="both"/>
        <w:rPr>
          <w:rFonts w:ascii="Arial" w:hAnsi="Arial" w:cs="Arial"/>
          <w:color w:val="4C4C4C"/>
          <w:sz w:val="19"/>
          <w:szCs w:val="19"/>
        </w:rPr>
      </w:pPr>
      <w:r w:rsidRPr="00F85DB5">
        <w:rPr>
          <w:rFonts w:cstheme="minorHAnsi"/>
          <w:color w:val="4C4C4C"/>
        </w:rPr>
        <w:t>v základní škole jsou povinni nosit respirátor pedagogičtí a nepedagogičtí pracovníci, žáci jsou povinni nosit alespoň chirurgickou roušku</w:t>
      </w:r>
    </w:p>
    <w:p w14:paraId="75BFD148" w14:textId="7A76E3BD" w:rsidR="00C3340E" w:rsidRDefault="00C3340E" w:rsidP="00F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8E55066" w14:textId="504A21CF" w:rsidR="0003565A" w:rsidRDefault="0003565A" w:rsidP="00F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FFEA59" w14:textId="72BC01FC" w:rsidR="0003565A" w:rsidRDefault="0003565A" w:rsidP="00F620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2AB3D8" w14:textId="242AB0EA" w:rsidR="0003565A" w:rsidRPr="00F85DB5" w:rsidRDefault="0003565A" w:rsidP="00F85DB5">
      <w:pPr>
        <w:pStyle w:val="Nadpis1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85DB5">
        <w:rPr>
          <w:rFonts w:eastAsia="Times New Roman"/>
          <w:b/>
          <w:lang w:eastAsia="cs-CZ"/>
        </w:rPr>
        <w:t>Organizace vzdělávání, řízení pedag</w:t>
      </w:r>
      <w:r w:rsidR="00734D74">
        <w:rPr>
          <w:rFonts w:eastAsia="Times New Roman"/>
          <w:b/>
          <w:lang w:eastAsia="cs-CZ"/>
        </w:rPr>
        <w:t>ogického</w:t>
      </w:r>
      <w:r w:rsidRPr="00F85DB5">
        <w:rPr>
          <w:rFonts w:eastAsia="Times New Roman"/>
          <w:b/>
          <w:lang w:eastAsia="cs-CZ"/>
        </w:rPr>
        <w:t xml:space="preserve"> procesu</w:t>
      </w:r>
    </w:p>
    <w:p w14:paraId="39A2DD5E" w14:textId="77777777" w:rsidR="00F620A2" w:rsidRPr="00001A44" w:rsidRDefault="00F620A2" w:rsidP="00001A44">
      <w:pPr>
        <w:spacing w:after="0" w:line="240" w:lineRule="auto"/>
        <w:rPr>
          <w:rFonts w:cstheme="minorHAnsi"/>
          <w:sz w:val="20"/>
          <w:szCs w:val="20"/>
        </w:rPr>
      </w:pPr>
    </w:p>
    <w:p w14:paraId="15474D91" w14:textId="1C757ED3" w:rsidR="00EE278E" w:rsidRPr="00FD7922" w:rsidRDefault="00FD7922" w:rsidP="00EE278E">
      <w:pPr>
        <w:pStyle w:val="Odstavecseseznamem"/>
        <w:numPr>
          <w:ilvl w:val="1"/>
          <w:numId w:val="2"/>
        </w:numPr>
        <w:spacing w:after="0" w:line="360" w:lineRule="auto"/>
      </w:pPr>
      <w:r w:rsidRPr="00FD7922">
        <w:rPr>
          <w:b/>
        </w:rPr>
        <w:t>p</w:t>
      </w:r>
      <w:r w:rsidR="00EE278E" w:rsidRPr="00FD7922">
        <w:rPr>
          <w:b/>
        </w:rPr>
        <w:t xml:space="preserve">rezenční výuka 1. </w:t>
      </w:r>
      <w:proofErr w:type="gramStart"/>
      <w:r w:rsidRPr="00FD7922">
        <w:rPr>
          <w:b/>
        </w:rPr>
        <w:t xml:space="preserve">- </w:t>
      </w:r>
      <w:r w:rsidR="00EE278E" w:rsidRPr="00FD7922">
        <w:rPr>
          <w:b/>
        </w:rPr>
        <w:t xml:space="preserve"> </w:t>
      </w:r>
      <w:r w:rsidRPr="00FD7922">
        <w:rPr>
          <w:b/>
        </w:rPr>
        <w:t>5</w:t>
      </w:r>
      <w:r w:rsidR="00EE278E" w:rsidRPr="00FD7922">
        <w:rPr>
          <w:b/>
        </w:rPr>
        <w:t>.</w:t>
      </w:r>
      <w:proofErr w:type="gramEnd"/>
      <w:r w:rsidR="00EE278E" w:rsidRPr="00FD7922">
        <w:rPr>
          <w:b/>
        </w:rPr>
        <w:t xml:space="preserve"> třídy</w:t>
      </w:r>
      <w:r w:rsidR="0003565A">
        <w:rPr>
          <w:b/>
        </w:rPr>
        <w:t xml:space="preserve"> sudé/liché týdny </w:t>
      </w:r>
      <w:r w:rsidR="001B4392">
        <w:rPr>
          <w:b/>
        </w:rPr>
        <w:t>– dle rozvrhu</w:t>
      </w:r>
      <w:r w:rsidR="0003565A">
        <w:rPr>
          <w:b/>
        </w:rPr>
        <w:t xml:space="preserve"> (stále nelze zpěv, tělesná výchova). Drobné úpravy – viz Bakaláři a vyvěšení rozvrhu na stránkách školy</w:t>
      </w:r>
    </w:p>
    <w:p w14:paraId="6B7781D3" w14:textId="5E857562" w:rsidR="00EE278E" w:rsidRPr="001E0E39" w:rsidRDefault="00EE278E" w:rsidP="00EE278E">
      <w:pPr>
        <w:pStyle w:val="Odstavecseseznamem"/>
        <w:numPr>
          <w:ilvl w:val="1"/>
          <w:numId w:val="2"/>
        </w:numPr>
        <w:spacing w:after="0" w:line="360" w:lineRule="auto"/>
      </w:pPr>
      <w:r w:rsidRPr="00FD7922">
        <w:rPr>
          <w:b/>
        </w:rPr>
        <w:t xml:space="preserve">Distanční výuka - </w:t>
      </w:r>
      <w:r w:rsidR="0003565A">
        <w:rPr>
          <w:b/>
        </w:rPr>
        <w:t>1</w:t>
      </w:r>
      <w:r w:rsidRPr="00FD7922">
        <w:rPr>
          <w:b/>
        </w:rPr>
        <w:t xml:space="preserve">. až </w:t>
      </w:r>
      <w:r w:rsidR="0003565A">
        <w:rPr>
          <w:b/>
        </w:rPr>
        <w:t>9</w:t>
      </w:r>
      <w:r w:rsidRPr="00FD7922">
        <w:rPr>
          <w:b/>
        </w:rPr>
        <w:t>. třída</w:t>
      </w:r>
      <w:r w:rsidR="00FD7922" w:rsidRPr="00FD7922">
        <w:rPr>
          <w:b/>
        </w:rPr>
        <w:t xml:space="preserve"> – ROZVRH a zadání v</w:t>
      </w:r>
      <w:r w:rsidR="001E0E39">
        <w:rPr>
          <w:b/>
        </w:rPr>
        <w:t> </w:t>
      </w:r>
      <w:r w:rsidR="00FD7922" w:rsidRPr="00FD7922">
        <w:rPr>
          <w:b/>
        </w:rPr>
        <w:t>MST</w:t>
      </w:r>
    </w:p>
    <w:p w14:paraId="7AC12097" w14:textId="6125E2A5" w:rsidR="0088646C" w:rsidRDefault="0088646C" w:rsidP="00DE4A88">
      <w:pPr>
        <w:numPr>
          <w:ilvl w:val="1"/>
          <w:numId w:val="2"/>
        </w:numPr>
        <w:spacing w:after="0" w:line="240" w:lineRule="auto"/>
        <w:jc w:val="both"/>
        <w:rPr>
          <w:rFonts w:cstheme="minorHAnsi"/>
          <w:b/>
          <w:color w:val="4C4C4C"/>
        </w:rPr>
      </w:pPr>
      <w:r w:rsidRPr="0088646C">
        <w:rPr>
          <w:rFonts w:cstheme="minorHAnsi"/>
          <w:b/>
          <w:color w:val="4C4C4C"/>
          <w:highlight w:val="yellow"/>
        </w:rPr>
        <w:t>Skupinové konzultace žáků 9. třídy podle jejich potřeby vyhodnocené školou v předmětech potřebných pro přijímací zkoušky, a to v nejvyšším počtu 6 žáků v jedné skupině – předpokládané zahájení 19. 4. 2021. Bude upřesněno dle provozu</w:t>
      </w:r>
    </w:p>
    <w:p w14:paraId="670428E9" w14:textId="77777777" w:rsidR="0088646C" w:rsidRPr="0088646C" w:rsidRDefault="0088646C" w:rsidP="0088646C">
      <w:pPr>
        <w:spacing w:after="0" w:line="240" w:lineRule="auto"/>
        <w:ind w:left="1440"/>
        <w:rPr>
          <w:rFonts w:cstheme="minorHAnsi"/>
          <w:b/>
          <w:color w:val="4C4C4C"/>
        </w:rPr>
      </w:pPr>
    </w:p>
    <w:p w14:paraId="0FA6FDD5" w14:textId="5E0C3897" w:rsidR="00FD7922" w:rsidRPr="00FD7922" w:rsidRDefault="0088646C" w:rsidP="0088646C">
      <w:pPr>
        <w:pStyle w:val="Odstavecseseznamem"/>
        <w:numPr>
          <w:ilvl w:val="1"/>
          <w:numId w:val="2"/>
        </w:numPr>
        <w:spacing w:after="0" w:line="360" w:lineRule="auto"/>
      </w:pPr>
      <w:r w:rsidRPr="00FD7922">
        <w:rPr>
          <w:b/>
        </w:rPr>
        <w:t xml:space="preserve"> </w:t>
      </w:r>
      <w:r w:rsidR="00FD7922" w:rsidRPr="00FD7922">
        <w:rPr>
          <w:b/>
        </w:rPr>
        <w:t xml:space="preserve">Předmět </w:t>
      </w:r>
      <w:proofErr w:type="spellStart"/>
      <w:r w:rsidR="00FD7922" w:rsidRPr="00FD7922">
        <w:rPr>
          <w:b/>
        </w:rPr>
        <w:t>Tv</w:t>
      </w:r>
      <w:proofErr w:type="spellEnd"/>
      <w:r w:rsidR="00FD7922" w:rsidRPr="00FD7922">
        <w:rPr>
          <w:b/>
        </w:rPr>
        <w:t xml:space="preserve"> </w:t>
      </w:r>
      <w:r w:rsidR="00FD7922">
        <w:rPr>
          <w:b/>
        </w:rPr>
        <w:t xml:space="preserve">na 1. stupni </w:t>
      </w:r>
      <w:r w:rsidR="00FD7922" w:rsidRPr="00FD7922">
        <w:rPr>
          <w:b/>
        </w:rPr>
        <w:t>– nahrazen pobytem venku nebo výukou dle třídního učitele</w:t>
      </w:r>
      <w:r w:rsidR="0003565A">
        <w:rPr>
          <w:b/>
        </w:rPr>
        <w:t xml:space="preserve">. </w:t>
      </w:r>
      <w:r w:rsidR="00FD7922">
        <w:rPr>
          <w:b/>
        </w:rPr>
        <w:t>H</w:t>
      </w:r>
      <w:r w:rsidR="00FD7922" w:rsidRPr="00FD7922">
        <w:rPr>
          <w:b/>
        </w:rPr>
        <w:t>udební výchova – bez zpívání.</w:t>
      </w:r>
    </w:p>
    <w:p w14:paraId="313DD00D" w14:textId="06E387BC" w:rsidR="00FD7922" w:rsidRDefault="00FD7922" w:rsidP="00EE278E">
      <w:pPr>
        <w:pStyle w:val="Odstavecseseznamem"/>
        <w:numPr>
          <w:ilvl w:val="1"/>
          <w:numId w:val="2"/>
        </w:numPr>
        <w:spacing w:after="0" w:line="360" w:lineRule="auto"/>
      </w:pPr>
      <w:r>
        <w:t>Výchovné předměty – dle ŠVP s drobnými úpravami, zohlednění provozu ve ŠJ</w:t>
      </w:r>
    </w:p>
    <w:p w14:paraId="61DAF7E2" w14:textId="77777777" w:rsidR="0003565A" w:rsidRDefault="0003565A" w:rsidP="0003565A">
      <w:pPr>
        <w:pStyle w:val="Odstavecseseznamem"/>
        <w:spacing w:after="0" w:line="360" w:lineRule="auto"/>
        <w:ind w:left="1440"/>
      </w:pPr>
    </w:p>
    <w:p w14:paraId="3D1F4510" w14:textId="4CEC9602" w:rsidR="003344C5" w:rsidRDefault="003344C5" w:rsidP="0003565A">
      <w:pPr>
        <w:pStyle w:val="Odstavecseseznamem"/>
        <w:numPr>
          <w:ilvl w:val="1"/>
          <w:numId w:val="2"/>
        </w:numPr>
        <w:spacing w:after="0" w:line="360" w:lineRule="auto"/>
      </w:pPr>
      <w:r w:rsidRPr="00CB1777">
        <w:rPr>
          <w:b/>
        </w:rPr>
        <w:t xml:space="preserve">Školní družina </w:t>
      </w:r>
      <w:r>
        <w:t xml:space="preserve">– </w:t>
      </w:r>
      <w:r w:rsidR="0078283A">
        <w:t xml:space="preserve">školní družina v provozu. </w:t>
      </w:r>
      <w:r w:rsidR="0003565A" w:rsidRPr="0003565A">
        <w:rPr>
          <w:b/>
          <w:u w:val="single"/>
        </w:rPr>
        <w:t>Lichý týden</w:t>
      </w:r>
      <w:r w:rsidR="0003565A">
        <w:t xml:space="preserve"> </w:t>
      </w:r>
      <w:proofErr w:type="gramStart"/>
      <w:r w:rsidR="0003565A">
        <w:t xml:space="preserve">- </w:t>
      </w:r>
      <w:r w:rsidR="0078283A">
        <w:t xml:space="preserve"> pro</w:t>
      </w:r>
      <w:proofErr w:type="gramEnd"/>
      <w:r w:rsidR="0078283A">
        <w:t xml:space="preserve"> 1. třídu</w:t>
      </w:r>
      <w:r w:rsidR="0003565A">
        <w:t xml:space="preserve">; </w:t>
      </w:r>
      <w:r w:rsidR="0003565A" w:rsidRPr="0003565A">
        <w:rPr>
          <w:b/>
          <w:u w:val="single"/>
        </w:rPr>
        <w:t>sudý týden</w:t>
      </w:r>
      <w:r w:rsidR="0003565A">
        <w:t xml:space="preserve"> -  pro 2. třídu</w:t>
      </w:r>
    </w:p>
    <w:p w14:paraId="30778FEA" w14:textId="40AC7E99" w:rsidR="0078283A" w:rsidRPr="00E714FF" w:rsidRDefault="0078283A" w:rsidP="0003565A">
      <w:pPr>
        <w:pStyle w:val="Odstavecseseznamem"/>
        <w:spacing w:after="0" w:line="360" w:lineRule="auto"/>
        <w:ind w:left="1440"/>
      </w:pPr>
      <w:r>
        <w:rPr>
          <w:b/>
        </w:rPr>
        <w:t>vychovatelka A. Vašková, prostory ŠD</w:t>
      </w:r>
      <w:r w:rsidR="006A46F9">
        <w:rPr>
          <w:b/>
        </w:rPr>
        <w:t>, 1. patro</w:t>
      </w:r>
    </w:p>
    <w:p w14:paraId="4FFB7762" w14:textId="77777777" w:rsidR="00E714FF" w:rsidRDefault="00E714FF" w:rsidP="001B13D0">
      <w:pPr>
        <w:spacing w:after="0" w:line="360" w:lineRule="auto"/>
      </w:pPr>
    </w:p>
    <w:p w14:paraId="1DC5E54A" w14:textId="397B08A1" w:rsidR="004B0F21" w:rsidRDefault="003344C5" w:rsidP="00F367EE">
      <w:pPr>
        <w:pStyle w:val="Odstavecseseznamem"/>
        <w:numPr>
          <w:ilvl w:val="1"/>
          <w:numId w:val="2"/>
        </w:numPr>
        <w:spacing w:after="0" w:line="360" w:lineRule="auto"/>
      </w:pPr>
      <w:r w:rsidRPr="005F68A2">
        <w:rPr>
          <w:b/>
        </w:rPr>
        <w:t>Školní jídelna ZŠ</w:t>
      </w:r>
      <w:r>
        <w:t xml:space="preserve"> </w:t>
      </w:r>
      <w:proofErr w:type="gramStart"/>
      <w:r>
        <w:t xml:space="preserve">– </w:t>
      </w:r>
      <w:r w:rsidR="0078283A">
        <w:t xml:space="preserve"> pro</w:t>
      </w:r>
      <w:proofErr w:type="gramEnd"/>
      <w:r w:rsidR="0078283A">
        <w:t xml:space="preserve"> žáky, zaměstnance, možnost odebírání stravy cizími strávníky</w:t>
      </w:r>
      <w:r w:rsidR="00F3353B">
        <w:t xml:space="preserve">. </w:t>
      </w:r>
    </w:p>
    <w:p w14:paraId="4EEAC39C" w14:textId="23C5D3CB" w:rsidR="003344C5" w:rsidRDefault="00E714FF" w:rsidP="00F367EE">
      <w:pPr>
        <w:pStyle w:val="Odstavecseseznamem"/>
        <w:numPr>
          <w:ilvl w:val="1"/>
          <w:numId w:val="2"/>
        </w:numPr>
        <w:spacing w:after="0" w:line="360" w:lineRule="auto"/>
      </w:pPr>
      <w:r w:rsidRPr="00CB1777">
        <w:rPr>
          <w:b/>
        </w:rPr>
        <w:t>Tělocvična</w:t>
      </w:r>
      <w:r>
        <w:t xml:space="preserve"> a ostatní prostory školy (sál) – uzavřeno</w:t>
      </w:r>
    </w:p>
    <w:p w14:paraId="59C0CB1B" w14:textId="77777777" w:rsidR="00595B72" w:rsidRDefault="00595B72" w:rsidP="00595B72">
      <w:pPr>
        <w:pStyle w:val="Nadpis2"/>
        <w:rPr>
          <w:rFonts w:eastAsia="Times New Roman"/>
          <w:b/>
          <w:lang w:eastAsia="cs-CZ"/>
        </w:rPr>
      </w:pPr>
    </w:p>
    <w:p w14:paraId="1FD4D2FA" w14:textId="587D4B5B" w:rsidR="00595B72" w:rsidRDefault="00595B72" w:rsidP="00595B72">
      <w:pPr>
        <w:pStyle w:val="Nadpis2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Podmínky pro přijímací řízení na střední školy</w:t>
      </w:r>
      <w:r>
        <w:rPr>
          <w:rStyle w:val="Znakapoznpodarou"/>
          <w:rFonts w:eastAsia="Times New Roman"/>
          <w:b/>
          <w:lang w:eastAsia="cs-CZ"/>
        </w:rPr>
        <w:footnoteReference w:id="4"/>
      </w:r>
    </w:p>
    <w:p w14:paraId="42AE836F" w14:textId="77777777" w:rsidR="00595B72" w:rsidRDefault="00595B72" w:rsidP="00595B72">
      <w:pPr>
        <w:pStyle w:val="Default"/>
      </w:pPr>
    </w:p>
    <w:p w14:paraId="3BF4FF28" w14:textId="77777777" w:rsidR="00595B72" w:rsidRPr="00CE5287" w:rsidRDefault="00595B72" w:rsidP="00595B72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E5287">
        <w:rPr>
          <w:rFonts w:asciiTheme="minorHAnsi" w:hAnsiTheme="minorHAnsi" w:cstheme="minorHAnsi"/>
          <w:i/>
          <w:sz w:val="22"/>
          <w:szCs w:val="22"/>
        </w:rPr>
        <w:t xml:space="preserve">Osobě, která je uchazečem o střední vzdělávání (dále jen „uchazeč“), se umožní osobní přítomnost na školní přijímací zkoušce, jednotné přijímací zkoušce nebo talentové zkoušce (dále jen „přijímací zkouška“), nejedná-li se o přijímací zkoušku konanou distanční formu, pouze pokud </w:t>
      </w:r>
    </w:p>
    <w:p w14:paraId="40ED8676" w14:textId="77777777" w:rsidR="00595B72" w:rsidRPr="00CE5287" w:rsidRDefault="00595B72" w:rsidP="00595B72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E5287">
        <w:rPr>
          <w:rFonts w:asciiTheme="minorHAnsi" w:hAnsiTheme="minorHAnsi" w:cstheme="minorHAnsi"/>
          <w:b/>
          <w:i/>
          <w:sz w:val="22"/>
          <w:szCs w:val="22"/>
        </w:rPr>
        <w:t xml:space="preserve">a) nemá příznaky onemocnění COVID-19, a </w:t>
      </w:r>
    </w:p>
    <w:p w14:paraId="734C2A0A" w14:textId="77777777" w:rsidR="00595B72" w:rsidRPr="00CE5287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5287">
        <w:rPr>
          <w:rFonts w:asciiTheme="minorHAnsi" w:hAnsiTheme="minorHAnsi" w:cstheme="minorHAnsi"/>
          <w:b/>
          <w:i/>
          <w:sz w:val="22"/>
          <w:szCs w:val="22"/>
        </w:rPr>
        <w:t>b) doloží před přijímací zkouškou negativní výsledek</w:t>
      </w:r>
      <w:r w:rsidRPr="00CE5287">
        <w:rPr>
          <w:rFonts w:asciiTheme="minorHAnsi" w:hAnsiTheme="minorHAnsi" w:cstheme="minorHAnsi"/>
          <w:i/>
          <w:sz w:val="22"/>
          <w:szCs w:val="22"/>
        </w:rPr>
        <w:t xml:space="preserve"> neinvazivního preventivního antigenního testu na přítomnost antigenu viru SARS-CoV-2 nebo neinvazivního preventivního RT-PCR testu na přítomnost viru SARS-CoV-2 </w:t>
      </w:r>
      <w:r w:rsidRPr="00CE5287">
        <w:rPr>
          <w:rFonts w:asciiTheme="minorHAnsi" w:hAnsiTheme="minorHAnsi" w:cstheme="minorHAnsi"/>
          <w:i/>
          <w:sz w:val="22"/>
          <w:szCs w:val="22"/>
          <w:highlight w:val="yellow"/>
        </w:rPr>
        <w:t>provedených ve škole, které si provedl sám nebo které mu byly provedeny laickou osobou v posledních 7 dnech před konáním přijímací zkoušky, není-li dále stanoveno jinak (testy ve škole k dispozici)</w:t>
      </w:r>
      <w:r w:rsidRPr="00CE5287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14:paraId="4BF5C548" w14:textId="6DD23040" w:rsidR="00595B72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3920761" w14:textId="0431DF18" w:rsidR="00595B72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84860CE" w14:textId="5BB68471" w:rsidR="00595B72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403D971" w14:textId="22B9773B" w:rsidR="00595B72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01FC83C" w14:textId="1E51694F" w:rsidR="00595B72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3441C86D" w14:textId="77777777" w:rsidR="00595B72" w:rsidRPr="00CE5287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E9E3A8B" w14:textId="77777777" w:rsidR="00595B72" w:rsidRPr="00CE5287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5287">
        <w:rPr>
          <w:rFonts w:asciiTheme="minorHAnsi" w:hAnsiTheme="minorHAnsi" w:cstheme="minorHAnsi"/>
          <w:b/>
          <w:bCs/>
          <w:sz w:val="22"/>
          <w:szCs w:val="22"/>
        </w:rPr>
        <w:t xml:space="preserve">II. </w:t>
      </w:r>
    </w:p>
    <w:p w14:paraId="0738A2BE" w14:textId="77777777" w:rsidR="00595B72" w:rsidRPr="00CE5287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5287">
        <w:rPr>
          <w:rFonts w:asciiTheme="minorHAnsi" w:hAnsiTheme="minorHAnsi" w:cstheme="minorHAnsi"/>
          <w:sz w:val="22"/>
          <w:szCs w:val="22"/>
        </w:rPr>
        <w:t xml:space="preserve">Doklad podle čl. I písm. b) může uchazeč nahradit </w:t>
      </w:r>
    </w:p>
    <w:p w14:paraId="48AE6D30" w14:textId="5AB2D76F" w:rsidR="00595B72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5287">
        <w:rPr>
          <w:rFonts w:asciiTheme="minorHAnsi" w:hAnsiTheme="minorHAnsi" w:cstheme="minorHAnsi"/>
          <w:sz w:val="22"/>
          <w:szCs w:val="22"/>
        </w:rPr>
        <w:t xml:space="preserve">a) dokladem o tom, že uchazeč prodělal laboratorně potvrzené onemocnění COVID-19 a uplynula doba izolace podle platného mimořádného opatření Ministerstva zdravotnictví a od prvního pozitivního POC </w:t>
      </w:r>
    </w:p>
    <w:p w14:paraId="669FA03A" w14:textId="77777777" w:rsidR="00595B72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5287">
        <w:rPr>
          <w:rFonts w:asciiTheme="minorHAnsi" w:hAnsiTheme="minorHAnsi" w:cstheme="minorHAnsi"/>
          <w:sz w:val="22"/>
          <w:szCs w:val="22"/>
        </w:rPr>
        <w:t xml:space="preserve">antigenního testu na přítomnost antigenu viru SARS-CoV-2 nebo RT-PCR testu na přítomnost viru SARS-CoV-2 neuplynulo více než 90 dní, </w:t>
      </w:r>
    </w:p>
    <w:p w14:paraId="14D2D074" w14:textId="77777777" w:rsidR="00595B72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6939D85" w14:textId="77777777" w:rsidR="00595B72" w:rsidRPr="00CE5287" w:rsidRDefault="00595B72" w:rsidP="00595B7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E5287">
        <w:rPr>
          <w:rFonts w:asciiTheme="minorHAnsi" w:hAnsiTheme="minorHAnsi" w:cstheme="minorHAnsi"/>
          <w:sz w:val="22"/>
          <w:szCs w:val="22"/>
        </w:rPr>
        <w:t xml:space="preserve">b) dokladem vydaným poskytovatelem zdravotních služeb o negativním výsledku POC antigenního testu na přítomnost antigenu viru SARS-CoV-2, nebo RT-PCR testu na přítomnost viru SARS-CoV-2, který byl proveden v posledních 7 dnech, nebo </w:t>
      </w:r>
    </w:p>
    <w:p w14:paraId="33D0E827" w14:textId="180EFE0A" w:rsidR="0074132E" w:rsidRDefault="00595B72" w:rsidP="00595B72">
      <w:pPr>
        <w:spacing w:after="0" w:line="240" w:lineRule="auto"/>
        <w:rPr>
          <w:b/>
          <w:u w:val="single"/>
        </w:rPr>
      </w:pPr>
      <w:r w:rsidRPr="00CE5287">
        <w:rPr>
          <w:rFonts w:cstheme="minorHAnsi"/>
        </w:rPr>
        <w:t xml:space="preserve">c) certifikátem Ministerstva zdravotnictví ČR o provedeném očkování proti onemocnění COVID-19, pokud od aplikace druhé dávky očkovací látky v případě </w:t>
      </w:r>
      <w:proofErr w:type="spellStart"/>
      <w:r w:rsidRPr="00CE5287">
        <w:rPr>
          <w:rFonts w:cstheme="minorHAnsi"/>
        </w:rPr>
        <w:t>dvoudávkového</w:t>
      </w:r>
      <w:proofErr w:type="spellEnd"/>
      <w:r w:rsidRPr="00CE5287">
        <w:rPr>
          <w:rFonts w:cstheme="minorHAnsi"/>
        </w:rPr>
        <w:t xml:space="preserve"> schématu podle souhrnu údajů o léčivém přípravku (dále jen „SPC“) uplynulo nejméně 14 dní, nebo od aplikace první dávky očkovací látky v případě </w:t>
      </w:r>
      <w:proofErr w:type="spellStart"/>
      <w:r w:rsidRPr="00CE5287">
        <w:rPr>
          <w:rFonts w:cstheme="minorHAnsi"/>
        </w:rPr>
        <w:t>jednodávkového</w:t>
      </w:r>
      <w:proofErr w:type="spellEnd"/>
      <w:r w:rsidRPr="00CE5287">
        <w:rPr>
          <w:rFonts w:cstheme="minorHAnsi"/>
        </w:rPr>
        <w:t xml:space="preserve"> schématu podle SPC uplynulo nejméně 14 dnů.</w:t>
      </w:r>
    </w:p>
    <w:p w14:paraId="06F78A7C" w14:textId="77777777" w:rsidR="00595B72" w:rsidRDefault="00595B72" w:rsidP="00A14AA9">
      <w:pPr>
        <w:spacing w:after="0" w:line="360" w:lineRule="auto"/>
        <w:rPr>
          <w:b/>
          <w:u w:val="single"/>
        </w:rPr>
      </w:pPr>
    </w:p>
    <w:p w14:paraId="780AFCEB" w14:textId="0943BEB3" w:rsidR="00A14AA9" w:rsidRDefault="00A14AA9" w:rsidP="00A14AA9">
      <w:pPr>
        <w:spacing w:after="0" w:line="360" w:lineRule="auto"/>
        <w:rPr>
          <w:b/>
          <w:u w:val="single"/>
        </w:rPr>
      </w:pPr>
      <w:r w:rsidRPr="004B0F21">
        <w:rPr>
          <w:b/>
          <w:u w:val="single"/>
        </w:rPr>
        <w:t>Personální:</w:t>
      </w:r>
    </w:p>
    <w:p w14:paraId="0F7D26CC" w14:textId="2A893F7B" w:rsidR="001B4392" w:rsidRPr="00DB6FFD" w:rsidRDefault="001B4392" w:rsidP="00A14AA9">
      <w:pPr>
        <w:spacing w:after="0" w:line="360" w:lineRule="auto"/>
      </w:pPr>
      <w:r w:rsidRPr="00DB6FFD">
        <w:t>Úvazky – nemění se. Veškeré úpravy PVP – viz suplování a viz výše</w:t>
      </w:r>
      <w:r w:rsidR="0003565A" w:rsidRPr="00DB6FFD">
        <w:t>. Výukou ve 3. třídě pověřena Mgr. E. Liptáková (zástup za PN), drobné úpravy – viz suplování</w:t>
      </w:r>
    </w:p>
    <w:p w14:paraId="02415141" w14:textId="77777777" w:rsidR="001B13D0" w:rsidRDefault="001B13D0" w:rsidP="0078283A">
      <w:pPr>
        <w:spacing w:after="0" w:line="360" w:lineRule="auto"/>
        <w:rPr>
          <w:b/>
          <w:u w:val="single"/>
        </w:rPr>
      </w:pPr>
    </w:p>
    <w:p w14:paraId="4EF7DA01" w14:textId="77777777" w:rsidR="001B13D0" w:rsidRDefault="001B13D0" w:rsidP="0078283A">
      <w:pPr>
        <w:spacing w:after="0" w:line="360" w:lineRule="auto"/>
        <w:rPr>
          <w:b/>
          <w:u w:val="single"/>
        </w:rPr>
      </w:pPr>
    </w:p>
    <w:p w14:paraId="5F7FAC45" w14:textId="2A8BC456" w:rsidR="0078283A" w:rsidRPr="004B0F21" w:rsidRDefault="0078283A" w:rsidP="0078283A">
      <w:pPr>
        <w:spacing w:after="0" w:line="360" w:lineRule="auto"/>
        <w:rPr>
          <w:b/>
          <w:u w:val="single"/>
        </w:rPr>
      </w:pPr>
      <w:r w:rsidRPr="004B0F21">
        <w:rPr>
          <w:b/>
          <w:u w:val="single"/>
        </w:rPr>
        <w:t>Hygienická opatření</w:t>
      </w:r>
      <w:r w:rsidR="00EE278E">
        <w:rPr>
          <w:rStyle w:val="Znakapoznpodarou"/>
          <w:b/>
          <w:u w:val="single"/>
        </w:rPr>
        <w:footnoteReference w:id="5"/>
      </w:r>
      <w:r w:rsidRPr="004B0F21">
        <w:rPr>
          <w:b/>
          <w:u w:val="single"/>
        </w:rPr>
        <w:t xml:space="preserve">: </w:t>
      </w:r>
    </w:p>
    <w:p w14:paraId="3672F59C" w14:textId="6ED38748" w:rsidR="004B0F21" w:rsidRDefault="004B0F21" w:rsidP="004B0F21">
      <w:pPr>
        <w:pStyle w:val="Odstavecseseznamem"/>
        <w:numPr>
          <w:ilvl w:val="0"/>
          <w:numId w:val="5"/>
        </w:numPr>
        <w:spacing w:after="0" w:line="360" w:lineRule="auto"/>
      </w:pPr>
      <w:r w:rsidRPr="00EE278E">
        <w:rPr>
          <w:b/>
        </w:rPr>
        <w:t>Pohyb žáků</w:t>
      </w:r>
      <w:r>
        <w:t xml:space="preserve"> ve společných </w:t>
      </w:r>
      <w:proofErr w:type="gramStart"/>
      <w:r>
        <w:t xml:space="preserve">prostorech:  </w:t>
      </w:r>
      <w:r w:rsidR="0083485D">
        <w:t>zajistit</w:t>
      </w:r>
      <w:proofErr w:type="gramEnd"/>
      <w:r w:rsidR="0083485D">
        <w:t xml:space="preserve"> co možná nejmenší kontakt mezi třídami</w:t>
      </w:r>
    </w:p>
    <w:p w14:paraId="316BF7B0" w14:textId="1A3E3869" w:rsidR="004B0F21" w:rsidRDefault="004B0F21" w:rsidP="004B0F21">
      <w:pPr>
        <w:pStyle w:val="Odstavecseseznamem"/>
        <w:numPr>
          <w:ilvl w:val="0"/>
          <w:numId w:val="5"/>
        </w:numPr>
        <w:spacing w:after="0" w:line="360" w:lineRule="auto"/>
      </w:pPr>
      <w:r w:rsidRPr="00EE278E">
        <w:rPr>
          <w:b/>
        </w:rPr>
        <w:t>Jídelna</w:t>
      </w:r>
      <w:r>
        <w:t xml:space="preserve"> – </w:t>
      </w:r>
      <w:r w:rsidR="001B4392">
        <w:t>posílení dozorů, označené rozestupy na chodbě před jídelnou, v jídelně při výdeji vždy pouze jedna třída</w:t>
      </w:r>
    </w:p>
    <w:p w14:paraId="7760B936" w14:textId="2BE064D4" w:rsidR="00A14AA9" w:rsidRDefault="00A14AA9" w:rsidP="004B0F21">
      <w:pPr>
        <w:pStyle w:val="Odstavecseseznamem"/>
        <w:numPr>
          <w:ilvl w:val="0"/>
          <w:numId w:val="5"/>
        </w:numPr>
        <w:spacing w:after="0" w:line="360" w:lineRule="auto"/>
      </w:pPr>
      <w:r w:rsidRPr="00EE278E">
        <w:rPr>
          <w:b/>
        </w:rPr>
        <w:t>Dezinfekce</w:t>
      </w:r>
      <w:r>
        <w:t xml:space="preserve"> ve třídách, jídelně, společných prostorech</w:t>
      </w:r>
    </w:p>
    <w:p w14:paraId="0B0B58A3" w14:textId="4288177E" w:rsidR="00A14AA9" w:rsidRDefault="00A14AA9" w:rsidP="004B0F21">
      <w:pPr>
        <w:pStyle w:val="Odstavecseseznamem"/>
        <w:numPr>
          <w:ilvl w:val="0"/>
          <w:numId w:val="5"/>
        </w:numPr>
        <w:spacing w:after="0" w:line="360" w:lineRule="auto"/>
      </w:pPr>
      <w:r>
        <w:t>Pravidelné</w:t>
      </w:r>
      <w:r w:rsidR="0003565A">
        <w:t xml:space="preserve"> a časté</w:t>
      </w:r>
      <w:r>
        <w:t xml:space="preserve"> </w:t>
      </w:r>
      <w:r w:rsidRPr="00EE278E">
        <w:rPr>
          <w:b/>
        </w:rPr>
        <w:t>větrání</w:t>
      </w:r>
      <w:r>
        <w:t xml:space="preserve"> tříd</w:t>
      </w:r>
    </w:p>
    <w:p w14:paraId="52254B1A" w14:textId="7E7F650E" w:rsidR="00A14AA9" w:rsidRDefault="00A14AA9" w:rsidP="004B0F21">
      <w:pPr>
        <w:pStyle w:val="Odstavecseseznamem"/>
        <w:numPr>
          <w:ilvl w:val="0"/>
          <w:numId w:val="5"/>
        </w:numPr>
        <w:spacing w:after="0" w:line="360" w:lineRule="auto"/>
      </w:pPr>
      <w:r w:rsidRPr="00EE278E">
        <w:rPr>
          <w:b/>
        </w:rPr>
        <w:t>Pobyt venku</w:t>
      </w:r>
      <w:r>
        <w:t xml:space="preserve"> při vhodném počasí</w:t>
      </w:r>
      <w:r w:rsidR="001B4392">
        <w:t xml:space="preserve">, procházky v rámci </w:t>
      </w:r>
      <w:proofErr w:type="spellStart"/>
      <w:r w:rsidR="001B4392">
        <w:t>Tv</w:t>
      </w:r>
      <w:proofErr w:type="spellEnd"/>
      <w:r w:rsidR="001B4392">
        <w:t xml:space="preserve"> (1. stupeň)</w:t>
      </w:r>
    </w:p>
    <w:p w14:paraId="54360FBC" w14:textId="37B81666" w:rsidR="00A14AA9" w:rsidRDefault="00A14AA9" w:rsidP="0078283A">
      <w:pPr>
        <w:spacing w:after="0" w:line="360" w:lineRule="auto"/>
      </w:pPr>
    </w:p>
    <w:p w14:paraId="33DBFF5C" w14:textId="77777777" w:rsidR="00CB1777" w:rsidRDefault="00CB1777"/>
    <w:p w14:paraId="19E0467D" w14:textId="31D08125" w:rsidR="00EA666B" w:rsidRPr="00CF287F" w:rsidRDefault="00EA666B" w:rsidP="00EA666B">
      <w:pPr>
        <w:rPr>
          <w:sz w:val="24"/>
          <w:szCs w:val="24"/>
        </w:rPr>
      </w:pPr>
      <w:r w:rsidRPr="00CF287F">
        <w:rPr>
          <w:sz w:val="24"/>
          <w:szCs w:val="24"/>
        </w:rPr>
        <w:t xml:space="preserve">Ve Špindlerově Mlýně           dne </w:t>
      </w:r>
      <w:r w:rsidR="00734D74">
        <w:rPr>
          <w:sz w:val="24"/>
          <w:szCs w:val="24"/>
        </w:rPr>
        <w:t>7. dubna 2021</w:t>
      </w:r>
    </w:p>
    <w:p w14:paraId="4BFCE9A0" w14:textId="77777777" w:rsidR="00EA666B" w:rsidRPr="00850704" w:rsidRDefault="00EA666B" w:rsidP="00EA666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2CABAD3" wp14:editId="16A5F61C">
            <wp:simplePos x="0" y="0"/>
            <wp:positionH relativeFrom="column">
              <wp:posOffset>40640</wp:posOffset>
            </wp:positionH>
            <wp:positionV relativeFrom="paragraph">
              <wp:posOffset>141605</wp:posOffset>
            </wp:positionV>
            <wp:extent cx="2028190" cy="827405"/>
            <wp:effectExtent l="0" t="0" r="0" b="0"/>
            <wp:wrapNone/>
            <wp:docPr id="4" name="Obrázek 4" descr="PODPIS_NEW (500x2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DPIS_NEW (500x204)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287F">
        <w:rPr>
          <w:sz w:val="24"/>
          <w:szCs w:val="24"/>
        </w:rPr>
        <w:t xml:space="preserve">Mgr. Petr Libřický, </w:t>
      </w:r>
      <w:proofErr w:type="spellStart"/>
      <w:r w:rsidRPr="00CF287F">
        <w:rPr>
          <w:sz w:val="24"/>
          <w:szCs w:val="24"/>
        </w:rPr>
        <w:t>řed</w:t>
      </w:r>
      <w:proofErr w:type="spellEnd"/>
      <w:r w:rsidRPr="00CF287F">
        <w:rPr>
          <w:sz w:val="24"/>
          <w:szCs w:val="24"/>
        </w:rPr>
        <w:t>. školy</w:t>
      </w:r>
    </w:p>
    <w:p w14:paraId="409B6C27" w14:textId="77777777" w:rsidR="00CB1777" w:rsidRDefault="00CB1777"/>
    <w:p w14:paraId="2590E385" w14:textId="6A9E1735" w:rsidR="00B417DA" w:rsidRDefault="00B417DA"/>
    <w:p w14:paraId="4118E0AB" w14:textId="726FE6FF" w:rsidR="00DA631F" w:rsidRDefault="00DA631F">
      <w:bookmarkStart w:id="0" w:name="_GoBack"/>
      <w:bookmarkEnd w:id="0"/>
    </w:p>
    <w:sectPr w:rsidR="00DA631F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B5194" w14:textId="77777777" w:rsidR="009C4BFC" w:rsidRDefault="009C4BFC" w:rsidP="00CB1777">
      <w:pPr>
        <w:spacing w:after="0" w:line="240" w:lineRule="auto"/>
      </w:pPr>
      <w:r>
        <w:separator/>
      </w:r>
    </w:p>
  </w:endnote>
  <w:endnote w:type="continuationSeparator" w:id="0">
    <w:p w14:paraId="674CC436" w14:textId="77777777" w:rsidR="009C4BFC" w:rsidRDefault="009C4BFC" w:rsidP="00CB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969"/>
      <w:gridCol w:w="3717"/>
      <w:gridCol w:w="1855"/>
      <w:gridCol w:w="1988"/>
      <w:gridCol w:w="1077"/>
    </w:tblGrid>
    <w:tr w:rsidR="00CB1777" w14:paraId="47973555" w14:textId="77777777" w:rsidTr="00317618">
      <w:trPr>
        <w:trHeight w:val="567"/>
        <w:jc w:val="center"/>
      </w:trPr>
      <w:tc>
        <w:tcPr>
          <w:tcW w:w="19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80CD0F8" w14:textId="77777777" w:rsidR="00CB1777" w:rsidRPr="00CB1777" w:rsidRDefault="00CB1777" w:rsidP="00CB1777">
          <w:pPr>
            <w:pStyle w:val="Zpat"/>
            <w:rPr>
              <w:rFonts w:eastAsia="SimSun"/>
              <w:sz w:val="20"/>
              <w:szCs w:val="20"/>
              <w:lang w:eastAsia="zh-CN"/>
            </w:rPr>
          </w:pPr>
          <w:r w:rsidRPr="00CB1777">
            <w:rPr>
              <w:sz w:val="20"/>
              <w:szCs w:val="20"/>
            </w:rPr>
            <w:t>Telefon:</w:t>
          </w:r>
        </w:p>
        <w:p w14:paraId="6EB98013" w14:textId="77777777" w:rsidR="00CB1777" w:rsidRPr="00CB1777" w:rsidRDefault="00CB1777" w:rsidP="00CB1777">
          <w:pPr>
            <w:pStyle w:val="Zpat"/>
            <w:rPr>
              <w:sz w:val="20"/>
              <w:szCs w:val="20"/>
              <w:lang w:eastAsia="zh-CN"/>
            </w:rPr>
          </w:pPr>
          <w:r w:rsidRPr="00CB1777">
            <w:rPr>
              <w:sz w:val="20"/>
              <w:szCs w:val="20"/>
              <w:lang w:eastAsia="zh-CN"/>
            </w:rPr>
            <w:t>739 454 939</w:t>
          </w:r>
        </w:p>
      </w:tc>
      <w:tc>
        <w:tcPr>
          <w:tcW w:w="37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D734BC4" w14:textId="77777777" w:rsidR="00CB1777" w:rsidRPr="00CB1777" w:rsidRDefault="00CB1777" w:rsidP="00CB1777">
          <w:pPr>
            <w:pStyle w:val="Zpat"/>
            <w:rPr>
              <w:rFonts w:eastAsia="SimSun"/>
              <w:sz w:val="20"/>
              <w:szCs w:val="20"/>
              <w:lang w:eastAsia="zh-CN"/>
            </w:rPr>
          </w:pPr>
          <w:proofErr w:type="gramStart"/>
          <w:r w:rsidRPr="00CB1777">
            <w:rPr>
              <w:sz w:val="20"/>
              <w:szCs w:val="20"/>
            </w:rPr>
            <w:t xml:space="preserve">Url:   </w:t>
          </w:r>
          <w:proofErr w:type="gramEnd"/>
          <w:r w:rsidRPr="00CB1777">
            <w:rPr>
              <w:sz w:val="20"/>
              <w:szCs w:val="20"/>
            </w:rPr>
            <w:t xml:space="preserve">    </w:t>
          </w:r>
          <w:hyperlink r:id="rId1" w:history="1">
            <w:r w:rsidRPr="00CB1777">
              <w:rPr>
                <w:rStyle w:val="Hypertextovodkaz"/>
                <w:sz w:val="20"/>
                <w:szCs w:val="20"/>
              </w:rPr>
              <w:t>www.zsspindl.cz</w:t>
            </w:r>
          </w:hyperlink>
          <w:r w:rsidRPr="00CB1777">
            <w:rPr>
              <w:sz w:val="20"/>
              <w:szCs w:val="20"/>
            </w:rPr>
            <w:t xml:space="preserve"> </w:t>
          </w:r>
        </w:p>
        <w:p w14:paraId="2B2E8994" w14:textId="77777777" w:rsidR="00CB1777" w:rsidRPr="00CB1777" w:rsidRDefault="00CB1777" w:rsidP="00CB1777">
          <w:pPr>
            <w:pStyle w:val="Zpat"/>
            <w:rPr>
              <w:sz w:val="20"/>
              <w:szCs w:val="20"/>
              <w:lang w:eastAsia="zh-CN"/>
            </w:rPr>
          </w:pPr>
          <w:r w:rsidRPr="00CB1777">
            <w:rPr>
              <w:sz w:val="20"/>
              <w:szCs w:val="20"/>
            </w:rPr>
            <w:t xml:space="preserve">E-mail: </w:t>
          </w:r>
          <w:hyperlink r:id="rId2" w:history="1">
            <w:r w:rsidRPr="00CB1777">
              <w:rPr>
                <w:rStyle w:val="Hypertextovodkaz"/>
                <w:sz w:val="20"/>
                <w:szCs w:val="20"/>
              </w:rPr>
              <w:t>zsspindl@zsspindl.cz</w:t>
            </w:r>
          </w:hyperlink>
          <w:r w:rsidRPr="00CB1777">
            <w:rPr>
              <w:sz w:val="20"/>
              <w:szCs w:val="20"/>
            </w:rPr>
            <w:t xml:space="preserve"> </w:t>
          </w:r>
        </w:p>
      </w:tc>
      <w:tc>
        <w:tcPr>
          <w:tcW w:w="18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360B168" w14:textId="77777777" w:rsidR="00CB1777" w:rsidRPr="00CB1777" w:rsidRDefault="00CB1777" w:rsidP="00CB1777">
          <w:pPr>
            <w:pStyle w:val="Zpat"/>
            <w:rPr>
              <w:rFonts w:eastAsia="SimSun"/>
              <w:sz w:val="20"/>
              <w:szCs w:val="20"/>
              <w:lang w:eastAsia="zh-CN"/>
            </w:rPr>
          </w:pPr>
          <w:r w:rsidRPr="00CB1777">
            <w:rPr>
              <w:sz w:val="20"/>
              <w:szCs w:val="20"/>
            </w:rPr>
            <w:t>Bankovní spojení:</w:t>
          </w:r>
        </w:p>
        <w:p w14:paraId="1F82B6EE" w14:textId="77777777" w:rsidR="00CB1777" w:rsidRPr="00CB1777" w:rsidRDefault="00CB1777" w:rsidP="00CB1777">
          <w:pPr>
            <w:pStyle w:val="Zpat"/>
            <w:rPr>
              <w:sz w:val="20"/>
              <w:szCs w:val="20"/>
              <w:lang w:eastAsia="zh-CN"/>
            </w:rPr>
          </w:pPr>
          <w:r w:rsidRPr="00CB1777">
            <w:rPr>
              <w:sz w:val="20"/>
              <w:szCs w:val="20"/>
            </w:rPr>
            <w:t>ČSOB</w:t>
          </w:r>
        </w:p>
      </w:tc>
      <w:tc>
        <w:tcPr>
          <w:tcW w:w="19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4B07B42" w14:textId="77777777" w:rsidR="00CB1777" w:rsidRPr="00CB1777" w:rsidRDefault="00CB1777" w:rsidP="00CB1777">
          <w:pPr>
            <w:pStyle w:val="Zpat"/>
            <w:rPr>
              <w:sz w:val="20"/>
              <w:szCs w:val="20"/>
              <w:lang w:eastAsia="zh-CN"/>
            </w:rPr>
          </w:pPr>
          <w:proofErr w:type="gramStart"/>
          <w:r w:rsidRPr="00CB1777">
            <w:rPr>
              <w:sz w:val="20"/>
              <w:szCs w:val="20"/>
            </w:rPr>
            <w:t xml:space="preserve">Účet:   </w:t>
          </w:r>
          <w:proofErr w:type="gramEnd"/>
          <w:r w:rsidRPr="00CB1777">
            <w:rPr>
              <w:sz w:val="20"/>
              <w:szCs w:val="20"/>
            </w:rPr>
            <w:t xml:space="preserve">              187773491/0300</w:t>
          </w:r>
        </w:p>
      </w:tc>
      <w:tc>
        <w:tcPr>
          <w:tcW w:w="107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759906" w14:textId="77777777" w:rsidR="00CB1777" w:rsidRPr="00CB1777" w:rsidRDefault="00CB1777" w:rsidP="00CB1777">
          <w:pPr>
            <w:pStyle w:val="Zpat"/>
            <w:rPr>
              <w:rFonts w:eastAsia="SimSun"/>
              <w:sz w:val="20"/>
              <w:szCs w:val="20"/>
              <w:lang w:eastAsia="zh-CN"/>
            </w:rPr>
          </w:pPr>
          <w:r w:rsidRPr="00CB1777">
            <w:rPr>
              <w:sz w:val="20"/>
              <w:szCs w:val="20"/>
            </w:rPr>
            <w:t>IČO:</w:t>
          </w:r>
        </w:p>
        <w:p w14:paraId="077C5360" w14:textId="77777777" w:rsidR="00CB1777" w:rsidRPr="00CB1777" w:rsidRDefault="00CB1777" w:rsidP="00CB1777">
          <w:pPr>
            <w:pStyle w:val="Zpat"/>
            <w:rPr>
              <w:sz w:val="20"/>
              <w:szCs w:val="20"/>
              <w:lang w:eastAsia="zh-CN"/>
            </w:rPr>
          </w:pPr>
          <w:r w:rsidRPr="00CB1777">
            <w:rPr>
              <w:sz w:val="20"/>
              <w:szCs w:val="20"/>
            </w:rPr>
            <w:t>75111586</w:t>
          </w:r>
        </w:p>
      </w:tc>
    </w:tr>
  </w:tbl>
  <w:p w14:paraId="0EE5E535" w14:textId="77777777" w:rsidR="00CB1777" w:rsidRDefault="00CB1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34610" w14:textId="77777777" w:rsidR="009C4BFC" w:rsidRDefault="009C4BFC" w:rsidP="00CB1777">
      <w:pPr>
        <w:spacing w:after="0" w:line="240" w:lineRule="auto"/>
      </w:pPr>
      <w:r>
        <w:separator/>
      </w:r>
    </w:p>
  </w:footnote>
  <w:footnote w:type="continuationSeparator" w:id="0">
    <w:p w14:paraId="6B86F6D3" w14:textId="77777777" w:rsidR="009C4BFC" w:rsidRDefault="009C4BFC" w:rsidP="00CB1777">
      <w:pPr>
        <w:spacing w:after="0" w:line="240" w:lineRule="auto"/>
      </w:pPr>
      <w:r>
        <w:continuationSeparator/>
      </w:r>
    </w:p>
  </w:footnote>
  <w:footnote w:id="1">
    <w:p w14:paraId="629A5128" w14:textId="47AF1E50" w:rsidR="00734D74" w:rsidRDefault="00734D7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734D74">
        <w:rPr>
          <w:rStyle w:val="Siln"/>
          <w:rFonts w:cstheme="minorHAnsi"/>
          <w:b w:val="0"/>
          <w:color w:val="4C4C4C"/>
          <w:sz w:val="19"/>
          <w:szCs w:val="19"/>
        </w:rPr>
        <w:t>Mimořádné opatření Ministerstva zdravotnictví k omezení provozu ve školách a školských zařízeních a 1. fázi rozvolnění (</w:t>
      </w:r>
      <w:hyperlink r:id="rId1" w:history="1">
        <w:r w:rsidRPr="00734D74">
          <w:rPr>
            <w:rStyle w:val="Siln"/>
            <w:rFonts w:cstheme="minorHAnsi"/>
            <w:b w:val="0"/>
            <w:color w:val="206875"/>
            <w:sz w:val="19"/>
            <w:szCs w:val="19"/>
            <w:u w:val="single"/>
          </w:rPr>
          <w:t>ZDE</w:t>
        </w:r>
      </w:hyperlink>
      <w:r w:rsidRPr="00734D74">
        <w:rPr>
          <w:rStyle w:val="Siln"/>
          <w:rFonts w:cstheme="minorHAnsi"/>
          <w:b w:val="0"/>
          <w:color w:val="4C4C4C"/>
          <w:sz w:val="19"/>
          <w:szCs w:val="19"/>
        </w:rPr>
        <w:t>)</w:t>
      </w:r>
      <w:r w:rsidRPr="00734D74">
        <w:rPr>
          <w:rFonts w:cstheme="minorHAnsi"/>
          <w:b/>
          <w:color w:val="4C4C4C"/>
          <w:sz w:val="19"/>
          <w:szCs w:val="19"/>
        </w:rPr>
        <w:t> </w:t>
      </w:r>
      <w:r w:rsidRPr="00734D74">
        <w:rPr>
          <w:rStyle w:val="Siln"/>
          <w:rFonts w:cstheme="minorHAnsi"/>
          <w:b w:val="0"/>
          <w:color w:val="4C4C4C"/>
          <w:sz w:val="19"/>
          <w:szCs w:val="19"/>
        </w:rPr>
        <w:t>umožňuje osobní přítomnost na vzdělávání</w:t>
      </w:r>
      <w:r>
        <w:rPr>
          <w:rStyle w:val="Siln"/>
          <w:rFonts w:ascii="Arial" w:hAnsi="Arial" w:cs="Arial"/>
          <w:color w:val="4C4C4C"/>
          <w:sz w:val="19"/>
          <w:szCs w:val="19"/>
        </w:rPr>
        <w:t xml:space="preserve"> </w:t>
      </w:r>
      <w:r w:rsidRPr="00734D74">
        <w:rPr>
          <w:rStyle w:val="Siln"/>
          <w:rFonts w:cstheme="minorHAnsi"/>
          <w:color w:val="4C4C4C"/>
          <w:sz w:val="19"/>
          <w:szCs w:val="19"/>
        </w:rPr>
        <w:t>nově od 12. 4. 2021</w:t>
      </w:r>
    </w:p>
  </w:footnote>
  <w:footnote w:id="2">
    <w:p w14:paraId="392F27B7" w14:textId="06D4C0F0" w:rsidR="00734D74" w:rsidRDefault="00734D74">
      <w:pPr>
        <w:pStyle w:val="Textpoznpodarou"/>
      </w:pPr>
      <w:r>
        <w:rPr>
          <w:rStyle w:val="Znakapoznpodarou"/>
        </w:rPr>
        <w:footnoteRef/>
      </w:r>
      <w:r>
        <w:t xml:space="preserve"> Manuál: </w:t>
      </w:r>
      <w:hyperlink r:id="rId2" w:history="1">
        <w:r w:rsidRPr="00734D74">
          <w:rPr>
            <w:rStyle w:val="Hypertextovodkaz"/>
          </w:rPr>
          <w:t>msmt-manual-testovani-06-04-2021</w:t>
        </w:r>
      </w:hyperlink>
    </w:p>
  </w:footnote>
  <w:footnote w:id="3">
    <w:p w14:paraId="1A35A655" w14:textId="08955534" w:rsidR="00595B72" w:rsidRDefault="00595B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3" w:history="1">
        <w:r>
          <w:rPr>
            <w:rStyle w:val="Hypertextovodkaz"/>
          </w:rPr>
          <w:t>testovani-prehled-navaznych-postupu-6-4-21.pdf (edu.cz)</w:t>
        </w:r>
      </w:hyperlink>
    </w:p>
  </w:footnote>
  <w:footnote w:id="4">
    <w:p w14:paraId="12348FE4" w14:textId="77777777" w:rsidR="00595B72" w:rsidRDefault="00595B72" w:rsidP="00595B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4" w:history="1">
        <w:r w:rsidRPr="00CE5287">
          <w:rPr>
            <w:rStyle w:val="Hypertextovodkaz"/>
          </w:rPr>
          <w:t xml:space="preserve">MO </w:t>
        </w:r>
        <w:proofErr w:type="spellStart"/>
        <w:r w:rsidRPr="00CE5287">
          <w:rPr>
            <w:rStyle w:val="Hypertextovodkaz"/>
          </w:rPr>
          <w:t>MZ_testování</w:t>
        </w:r>
        <w:proofErr w:type="spellEnd"/>
        <w:r w:rsidRPr="00CE5287">
          <w:rPr>
            <w:rStyle w:val="Hypertextovodkaz"/>
          </w:rPr>
          <w:t xml:space="preserve"> u přijímacích </w:t>
        </w:r>
        <w:proofErr w:type="spellStart"/>
        <w:r w:rsidRPr="00CE5287">
          <w:rPr>
            <w:rStyle w:val="Hypertextovodkaz"/>
          </w:rPr>
          <w:t>zkoušek_</w:t>
        </w:r>
        <w:proofErr w:type="gramStart"/>
        <w:r w:rsidRPr="00CE5287">
          <w:rPr>
            <w:rStyle w:val="Hypertextovodkaz"/>
          </w:rPr>
          <w:t>s</w:t>
        </w:r>
        <w:proofErr w:type="spellEnd"/>
        <w:proofErr w:type="gramEnd"/>
        <w:r w:rsidRPr="00CE5287">
          <w:rPr>
            <w:rStyle w:val="Hypertextovodkaz"/>
          </w:rPr>
          <w:t xml:space="preserve"> platnosti od 26. dubna 2021_ze d…</w:t>
        </w:r>
      </w:hyperlink>
    </w:p>
  </w:footnote>
  <w:footnote w:id="5">
    <w:p w14:paraId="3F0F7727" w14:textId="681173EE" w:rsidR="00EE278E" w:rsidRDefault="00EE27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5" w:history="1">
        <w:proofErr w:type="spellStart"/>
        <w:r w:rsidR="00734D74" w:rsidRPr="00734D74">
          <w:rPr>
            <w:rStyle w:val="Hypertextovodkaz"/>
          </w:rPr>
          <w:t>msmt</w:t>
        </w:r>
        <w:proofErr w:type="spellEnd"/>
        <w:r w:rsidR="00734D74" w:rsidRPr="00734D74">
          <w:rPr>
            <w:rStyle w:val="Hypertextovodkaz"/>
          </w:rPr>
          <w:t>-</w:t>
        </w:r>
        <w:proofErr w:type="spellStart"/>
        <w:r w:rsidR="00734D74" w:rsidRPr="00734D74">
          <w:rPr>
            <w:rStyle w:val="Hypertextovodkaz"/>
          </w:rPr>
          <w:t>manual</w:t>
        </w:r>
        <w:proofErr w:type="spellEnd"/>
        <w:r w:rsidR="00734D74" w:rsidRPr="00734D74">
          <w:rPr>
            <w:rStyle w:val="Hypertextovodkaz"/>
          </w:rPr>
          <w:t>-k-provozu-skol-</w:t>
        </w:r>
        <w:proofErr w:type="spellStart"/>
        <w:r w:rsidR="00734D74" w:rsidRPr="00734D74">
          <w:rPr>
            <w:rStyle w:val="Hypertextovodkaz"/>
          </w:rPr>
          <w:t>aktualizovany</w:t>
        </w:r>
        <w:proofErr w:type="spellEnd"/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2FDC1" w14:textId="77777777" w:rsidR="00CB1777" w:rsidRPr="009D606B" w:rsidRDefault="00CB1777" w:rsidP="00EA666B">
    <w:pPr>
      <w:spacing w:after="0" w:line="240" w:lineRule="auto"/>
      <w:jc w:val="center"/>
      <w:rPr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1627154" wp14:editId="28A2636E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571500" cy="914400"/>
          <wp:effectExtent l="0" t="0" r="0" b="0"/>
          <wp:wrapTight wrapText="bothSides">
            <wp:wrapPolygon edited="0">
              <wp:start x="0" y="0"/>
              <wp:lineTo x="0" y="21150"/>
              <wp:lineTo x="20880" y="21150"/>
              <wp:lineTo x="20880" y="0"/>
              <wp:lineTo x="0" y="0"/>
            </wp:wrapPolygon>
          </wp:wrapTight>
          <wp:docPr id="3" name="Obrázek 3" descr="logo dopis šk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pis škola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8CD4A79" wp14:editId="76AF0A27">
          <wp:simplePos x="0" y="0"/>
          <wp:positionH relativeFrom="column">
            <wp:posOffset>5372100</wp:posOffset>
          </wp:positionH>
          <wp:positionV relativeFrom="paragraph">
            <wp:posOffset>-114300</wp:posOffset>
          </wp:positionV>
          <wp:extent cx="571500" cy="914400"/>
          <wp:effectExtent l="0" t="0" r="0" b="0"/>
          <wp:wrapTight wrapText="bothSides">
            <wp:wrapPolygon edited="0">
              <wp:start x="0" y="0"/>
              <wp:lineTo x="0" y="21150"/>
              <wp:lineTo x="20880" y="21150"/>
              <wp:lineTo x="20880" y="0"/>
              <wp:lineTo x="0" y="0"/>
            </wp:wrapPolygon>
          </wp:wrapTight>
          <wp:docPr id="2" name="Obrázek 2" descr="logo dopis škola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opis škola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606B">
      <w:rPr>
        <w:b/>
        <w:sz w:val="32"/>
        <w:szCs w:val="32"/>
      </w:rPr>
      <w:t>Základní škola a mateřská škola Špindlerův Mlýn</w:t>
    </w:r>
    <w:r>
      <w:rPr>
        <w:b/>
        <w:sz w:val="32"/>
        <w:szCs w:val="32"/>
      </w:rPr>
      <w:t xml:space="preserve">  </w:t>
    </w:r>
  </w:p>
  <w:p w14:paraId="41DD9541" w14:textId="77777777" w:rsidR="00CB1777" w:rsidRPr="009D606B" w:rsidRDefault="00CB1777" w:rsidP="00EA666B">
    <w:pPr>
      <w:spacing w:after="0" w:line="240" w:lineRule="auto"/>
      <w:jc w:val="center"/>
      <w:rPr>
        <w:b/>
        <w:sz w:val="32"/>
        <w:szCs w:val="32"/>
      </w:rPr>
    </w:pPr>
    <w:r w:rsidRPr="009D606B">
      <w:rPr>
        <w:b/>
        <w:sz w:val="32"/>
        <w:szCs w:val="32"/>
      </w:rPr>
      <w:t>Okružní 32, 543 51 Špindlerův Mlýn</w:t>
    </w:r>
  </w:p>
  <w:p w14:paraId="6CB3A4AB" w14:textId="77777777" w:rsidR="00CB1777" w:rsidRDefault="00CB1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15DE"/>
    <w:multiLevelType w:val="hybridMultilevel"/>
    <w:tmpl w:val="1EAE7D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47E07"/>
    <w:multiLevelType w:val="hybridMultilevel"/>
    <w:tmpl w:val="F844F8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165D"/>
    <w:multiLevelType w:val="multilevel"/>
    <w:tmpl w:val="51E6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D469DB"/>
    <w:multiLevelType w:val="hybridMultilevel"/>
    <w:tmpl w:val="742C1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80B7F"/>
    <w:multiLevelType w:val="hybridMultilevel"/>
    <w:tmpl w:val="3EE0625A"/>
    <w:lvl w:ilvl="0" w:tplc="0ACA4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04105"/>
    <w:multiLevelType w:val="hybridMultilevel"/>
    <w:tmpl w:val="2B5003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A4D20"/>
    <w:multiLevelType w:val="multilevel"/>
    <w:tmpl w:val="20D0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A5F95"/>
    <w:multiLevelType w:val="hybridMultilevel"/>
    <w:tmpl w:val="5D5AC3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B5501"/>
    <w:multiLevelType w:val="multilevel"/>
    <w:tmpl w:val="9A48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9D6D3A"/>
    <w:multiLevelType w:val="multilevel"/>
    <w:tmpl w:val="4B14A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513839"/>
    <w:multiLevelType w:val="hybridMultilevel"/>
    <w:tmpl w:val="61627B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C20B38"/>
    <w:multiLevelType w:val="hybridMultilevel"/>
    <w:tmpl w:val="336078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BF4B87"/>
    <w:multiLevelType w:val="hybridMultilevel"/>
    <w:tmpl w:val="93DCFA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636172"/>
    <w:multiLevelType w:val="multilevel"/>
    <w:tmpl w:val="33302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D2202C"/>
    <w:multiLevelType w:val="multilevel"/>
    <w:tmpl w:val="D7603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12"/>
  </w:num>
  <w:num w:numId="8">
    <w:abstractNumId w:val="8"/>
  </w:num>
  <w:num w:numId="9">
    <w:abstractNumId w:val="13"/>
  </w:num>
  <w:num w:numId="10">
    <w:abstractNumId w:val="14"/>
  </w:num>
  <w:num w:numId="11">
    <w:abstractNumId w:val="9"/>
  </w:num>
  <w:num w:numId="12">
    <w:abstractNumId w:val="2"/>
  </w:num>
  <w:num w:numId="13">
    <w:abstractNumId w:val="6"/>
  </w:num>
  <w:num w:numId="14">
    <w:abstractNumId w:val="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DA"/>
    <w:rsid w:val="00001A44"/>
    <w:rsid w:val="0003565A"/>
    <w:rsid w:val="000C224A"/>
    <w:rsid w:val="0010578E"/>
    <w:rsid w:val="001A15C7"/>
    <w:rsid w:val="001B13D0"/>
    <w:rsid w:val="001B4392"/>
    <w:rsid w:val="001E0E39"/>
    <w:rsid w:val="00236D7F"/>
    <w:rsid w:val="003344C5"/>
    <w:rsid w:val="004639A1"/>
    <w:rsid w:val="00486422"/>
    <w:rsid w:val="004B0F21"/>
    <w:rsid w:val="004F4DE2"/>
    <w:rsid w:val="00517CF3"/>
    <w:rsid w:val="00595B72"/>
    <w:rsid w:val="005F2C45"/>
    <w:rsid w:val="005F68A2"/>
    <w:rsid w:val="006A46F9"/>
    <w:rsid w:val="00734D74"/>
    <w:rsid w:val="0074132E"/>
    <w:rsid w:val="0078283A"/>
    <w:rsid w:val="007C12C4"/>
    <w:rsid w:val="007E2E6B"/>
    <w:rsid w:val="008150DC"/>
    <w:rsid w:val="00825B5B"/>
    <w:rsid w:val="0083485D"/>
    <w:rsid w:val="00861CBC"/>
    <w:rsid w:val="0088646C"/>
    <w:rsid w:val="008C0CB7"/>
    <w:rsid w:val="008D0E30"/>
    <w:rsid w:val="008E37FD"/>
    <w:rsid w:val="008F178D"/>
    <w:rsid w:val="009233F8"/>
    <w:rsid w:val="009312AB"/>
    <w:rsid w:val="00947814"/>
    <w:rsid w:val="009C4BFC"/>
    <w:rsid w:val="00A14AA9"/>
    <w:rsid w:val="00A16A61"/>
    <w:rsid w:val="00A278FD"/>
    <w:rsid w:val="00A77F3B"/>
    <w:rsid w:val="00B417DA"/>
    <w:rsid w:val="00B839A0"/>
    <w:rsid w:val="00C3340E"/>
    <w:rsid w:val="00C5170E"/>
    <w:rsid w:val="00CB1777"/>
    <w:rsid w:val="00CF46F7"/>
    <w:rsid w:val="00CF47D2"/>
    <w:rsid w:val="00D03863"/>
    <w:rsid w:val="00DA20A5"/>
    <w:rsid w:val="00DA631F"/>
    <w:rsid w:val="00DB6FFD"/>
    <w:rsid w:val="00DE4A88"/>
    <w:rsid w:val="00E50C32"/>
    <w:rsid w:val="00E6592B"/>
    <w:rsid w:val="00E714FF"/>
    <w:rsid w:val="00EA666B"/>
    <w:rsid w:val="00EC7AD8"/>
    <w:rsid w:val="00EE278E"/>
    <w:rsid w:val="00F03424"/>
    <w:rsid w:val="00F3353B"/>
    <w:rsid w:val="00F367EE"/>
    <w:rsid w:val="00F620A2"/>
    <w:rsid w:val="00F85DB5"/>
    <w:rsid w:val="00F87A16"/>
    <w:rsid w:val="00FD6B4C"/>
    <w:rsid w:val="00FD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982E37"/>
  <w15:chartTrackingRefBased/>
  <w15:docId w15:val="{303D48D9-DE36-4D18-A574-A7077B8E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6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85D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F620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17D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B1777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CB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777"/>
  </w:style>
  <w:style w:type="paragraph" w:styleId="Zpat">
    <w:name w:val="footer"/>
    <w:basedOn w:val="Normln"/>
    <w:link w:val="ZpatChar"/>
    <w:unhideWhenUsed/>
    <w:rsid w:val="00CB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777"/>
  </w:style>
  <w:style w:type="character" w:styleId="Hypertextovodkaz">
    <w:name w:val="Hyperlink"/>
    <w:rsid w:val="00CB177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B0F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B0F2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B0F21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F620A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0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C3340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6A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6A6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16A61"/>
    <w:rPr>
      <w:rFonts w:eastAsiaTheme="minorEastAsia"/>
      <w:color w:val="5A5A5A" w:themeColor="text1" w:themeTint="A5"/>
      <w:spacing w:val="15"/>
    </w:rPr>
  </w:style>
  <w:style w:type="character" w:styleId="Zdraznnintenzivn">
    <w:name w:val="Intense Emphasis"/>
    <w:basedOn w:val="Standardnpsmoodstavce"/>
    <w:uiPriority w:val="21"/>
    <w:qFormat/>
    <w:rsid w:val="00A16A61"/>
    <w:rPr>
      <w:i/>
      <w:iCs/>
      <w:color w:val="5B9BD5" w:themeColor="accent1"/>
    </w:rPr>
  </w:style>
  <w:style w:type="character" w:customStyle="1" w:styleId="Nadpis2Char">
    <w:name w:val="Nadpis 2 Char"/>
    <w:basedOn w:val="Standardnpsmoodstavce"/>
    <w:link w:val="Nadpis2"/>
    <w:uiPriority w:val="9"/>
    <w:rsid w:val="00F85DB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734D74"/>
    <w:rPr>
      <w:color w:val="605E5C"/>
      <w:shd w:val="clear" w:color="auto" w:fill="E1DFDD"/>
    </w:rPr>
  </w:style>
  <w:style w:type="paragraph" w:customStyle="1" w:styleId="Default">
    <w:name w:val="Default"/>
    <w:rsid w:val="00595B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33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991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estovani.edu.cz/files/testovani-letak-pro-zaky-6-4-21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stovani.edu.cz/files/testovani-letak-pro-rodice-6-4-21f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stovani.edu.cz/jak-na-to-ve-skole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koronavirus.mzcr.cz/wp-content/uploads/2021/04/Mimo%C5%99%C3%A1dn%C3%A9-opat%C5%99en%C3%AD-ochrana-d%C3%BDchac%C3%ADch-cest-s-%C3%BA%C4%8Dinnost%C3%AD-od-12.4.2021-do-odvol%C3%A1n%C3%AD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spindl@zsspindl.cz" TargetMode="External"/><Relationship Id="rId1" Type="http://schemas.openxmlformats.org/officeDocument/2006/relationships/hyperlink" Target="http://www.zsspindl.cz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estovani.edu.cz/files/testovani-prehled-navaznych-postupu-6-4-21.pdf" TargetMode="External"/><Relationship Id="rId2" Type="http://schemas.openxmlformats.org/officeDocument/2006/relationships/hyperlink" Target="https://testovani.edu.cz/files/msmt-manual-testovani-06-04-2021.pdf" TargetMode="External"/><Relationship Id="rId1" Type="http://schemas.openxmlformats.org/officeDocument/2006/relationships/hyperlink" Target="https://koronavirus.mzcr.cz/wp-content/uploads/2021/04/Mimo%C5%99%C3%A1dn%C3%A9-opat%C5%99en%C3%AD-opat%C5%99en%C3%AD-ve-%C5%A1kol%C3%A1ch-s-1.-f%C3%A1z%C3%AD-rozvoln%C4%9Bn%C3%AD-s-%C3%BA%C4%8Dinnost%C3%AD-od-12.-4.-2021-do-odvol%C3%A1n%C3%AD.pdf" TargetMode="External"/><Relationship Id="rId5" Type="http://schemas.openxmlformats.org/officeDocument/2006/relationships/hyperlink" Target="https://koronavirus.edu.cz/files/msmt-manual-k-provozu-skol-aktualizovany-k-rozeslani.pdf" TargetMode="External"/><Relationship Id="rId4" Type="http://schemas.openxmlformats.org/officeDocument/2006/relationships/hyperlink" Target="https://koronavirus.mzcr.cz/wp-content/uploads/2021/04/Mimo%C5%99%C3%A1dn%C3%A9-opat%C5%99en%C3%AD-testov%C3%A1n%C3%AD-u-p%C5%99ij%C3%ADmac%C3%ADch-zkou%C5%A1ek-s-platnost%C3%AD-od-26.-dubna-2021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78CACEC612F945924FD6A483827E4C" ma:contentTypeVersion="33" ma:contentTypeDescription="Vytvoří nový dokument" ma:contentTypeScope="" ma:versionID="39acae94ff5f48e36db3188cdb5983bd">
  <xsd:schema xmlns:xsd="http://www.w3.org/2001/XMLSchema" xmlns:xs="http://www.w3.org/2001/XMLSchema" xmlns:p="http://schemas.microsoft.com/office/2006/metadata/properties" xmlns:ns3="ce62ef7b-f0aa-4509-9d73-ade32267a20e" xmlns:ns4="2963e1ba-ebeb-496e-948a-5dbabb62cd59" targetNamespace="http://schemas.microsoft.com/office/2006/metadata/properties" ma:root="true" ma:fieldsID="6571eea3f364ce356fa1d8d676374810" ns3:_="" ns4:_="">
    <xsd:import namespace="ce62ef7b-f0aa-4509-9d73-ade32267a20e"/>
    <xsd:import namespace="2963e1ba-ebeb-496e-948a-5dbabb62cd59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2ef7b-f0aa-4509-9d73-ade32267a20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3e1ba-ebeb-496e-948a-5dbabb62cd59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chers xmlns="ce62ef7b-f0aa-4509-9d73-ade32267a20e">
      <UserInfo>
        <DisplayName/>
        <AccountId xsi:nil="true"/>
        <AccountType/>
      </UserInfo>
    </Teachers>
    <DefaultSectionNames xmlns="ce62ef7b-f0aa-4509-9d73-ade32267a20e" xsi:nil="true"/>
    <AppVersion xmlns="ce62ef7b-f0aa-4509-9d73-ade32267a20e" xsi:nil="true"/>
    <IsNotebookLocked xmlns="ce62ef7b-f0aa-4509-9d73-ade32267a20e" xsi:nil="true"/>
    <Owner xmlns="ce62ef7b-f0aa-4509-9d73-ade32267a20e">
      <UserInfo>
        <DisplayName/>
        <AccountId xsi:nil="true"/>
        <AccountType/>
      </UserInfo>
    </Owner>
    <Students xmlns="ce62ef7b-f0aa-4509-9d73-ade32267a20e">
      <UserInfo>
        <DisplayName/>
        <AccountId xsi:nil="true"/>
        <AccountType/>
      </UserInfo>
    </Students>
    <Student_Groups xmlns="ce62ef7b-f0aa-4509-9d73-ade32267a20e">
      <UserInfo>
        <DisplayName/>
        <AccountId xsi:nil="true"/>
        <AccountType/>
      </UserInfo>
    </Student_Groups>
    <Math_Settings xmlns="ce62ef7b-f0aa-4509-9d73-ade32267a20e" xsi:nil="true"/>
    <TeamsChannelId xmlns="ce62ef7b-f0aa-4509-9d73-ade32267a20e" xsi:nil="true"/>
    <NotebookType xmlns="ce62ef7b-f0aa-4509-9d73-ade32267a20e" xsi:nil="true"/>
    <Has_Teacher_Only_SectionGroup xmlns="ce62ef7b-f0aa-4509-9d73-ade32267a20e" xsi:nil="true"/>
    <FolderType xmlns="ce62ef7b-f0aa-4509-9d73-ade32267a20e" xsi:nil="true"/>
    <Templates xmlns="ce62ef7b-f0aa-4509-9d73-ade32267a20e" xsi:nil="true"/>
    <Invited_Teachers xmlns="ce62ef7b-f0aa-4509-9d73-ade32267a20e" xsi:nil="true"/>
    <CultureName xmlns="ce62ef7b-f0aa-4509-9d73-ade32267a20e" xsi:nil="true"/>
    <Distribution_Groups xmlns="ce62ef7b-f0aa-4509-9d73-ade32267a20e" xsi:nil="true"/>
    <Self_Registration_Enabled xmlns="ce62ef7b-f0aa-4509-9d73-ade32267a20e" xsi:nil="true"/>
    <Is_Collaboration_Space_Locked xmlns="ce62ef7b-f0aa-4509-9d73-ade32267a20e" xsi:nil="true"/>
    <LMS_Mappings xmlns="ce62ef7b-f0aa-4509-9d73-ade32267a20e" xsi:nil="true"/>
    <Invited_Students xmlns="ce62ef7b-f0aa-4509-9d73-ade32267a20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0B828-FABE-45BE-AC2D-665AF4650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2ef7b-f0aa-4509-9d73-ade32267a20e"/>
    <ds:schemaRef ds:uri="2963e1ba-ebeb-496e-948a-5dbabb62cd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896B75-29CD-4E15-A0E5-4B85BA5240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B3181-9EAF-4320-B9B7-BC4A4610D648}">
  <ds:schemaRefs>
    <ds:schemaRef ds:uri="http://schemas.microsoft.com/office/2006/metadata/properties"/>
    <ds:schemaRef ds:uri="http://schemas.microsoft.com/office/infopath/2007/PartnerControls"/>
    <ds:schemaRef ds:uri="ce62ef7b-f0aa-4509-9d73-ade32267a20e"/>
  </ds:schemaRefs>
</ds:datastoreItem>
</file>

<file path=customXml/itemProps4.xml><?xml version="1.0" encoding="utf-8"?>
<ds:datastoreItem xmlns:ds="http://schemas.openxmlformats.org/officeDocument/2006/customXml" ds:itemID="{0156067C-3FD2-457B-AF1B-2B5A534C3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1132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Libřický</dc:creator>
  <cp:keywords/>
  <dc:description/>
  <cp:lastModifiedBy>Petr Libřický</cp:lastModifiedBy>
  <cp:revision>7</cp:revision>
  <cp:lastPrinted>2021-04-07T20:58:00Z</cp:lastPrinted>
  <dcterms:created xsi:type="dcterms:W3CDTF">2021-04-07T20:43:00Z</dcterms:created>
  <dcterms:modified xsi:type="dcterms:W3CDTF">2021-04-08T04:50:00Z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0x0101001078CACEC612F945924FD6A483827E4C</vt:lpwstr>
  </property>
</Properties>
</file>